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22" w:type="dxa"/>
        <w:tblBorders>
          <w:top w:val="outset" w:sz="18" w:space="0" w:color="auto"/>
          <w:left w:val="outset" w:sz="18" w:space="0" w:color="auto"/>
          <w:bottom w:val="outset" w:sz="18" w:space="0" w:color="auto"/>
          <w:right w:val="outset" w:sz="18" w:space="0" w:color="auto"/>
        </w:tblBorders>
        <w:tblCellMar>
          <w:left w:w="0" w:type="dxa"/>
          <w:right w:w="0" w:type="dxa"/>
        </w:tblCellMar>
        <w:tblLook w:val="04A0" w:firstRow="1" w:lastRow="0" w:firstColumn="1" w:lastColumn="0" w:noHBand="0" w:noVBand="1"/>
      </w:tblPr>
      <w:tblGrid>
        <w:gridCol w:w="1878"/>
        <w:gridCol w:w="8017"/>
      </w:tblGrid>
      <w:tr w:rsidR="00573983" w:rsidRPr="00573983" w14:paraId="3B113184" w14:textId="77777777" w:rsidTr="00573983">
        <w:trPr>
          <w:tblCellSpacing w:w="22"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5951425A"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Date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D6B5E66" w14:textId="2DB3F95B" w:rsidR="00573983" w:rsidRPr="00573983" w:rsidRDefault="00573983" w:rsidP="00573983">
            <w:pPr>
              <w:spacing w:after="0" w:line="240" w:lineRule="auto"/>
              <w:rPr>
                <w:rFonts w:ascii="Calibri" w:eastAsia="Times New Roman" w:hAnsi="Calibri" w:cs="Times New Roman"/>
                <w:sz w:val="24"/>
                <w:szCs w:val="24"/>
                <w:lang w:val="en-GB" w:eastAsia="ja-JP"/>
              </w:rPr>
            </w:pPr>
            <w:r>
              <w:rPr>
                <w:rFonts w:ascii="Calibri" w:eastAsia="Times New Roman" w:hAnsi="Calibri" w:cs="Times New Roman"/>
                <w:sz w:val="24"/>
                <w:szCs w:val="24"/>
                <w:lang w:val="en-GB" w:eastAsia="ja-JP"/>
              </w:rPr>
              <w:t>21</w:t>
            </w:r>
            <w:bookmarkStart w:id="0" w:name="_GoBack"/>
            <w:bookmarkEnd w:id="0"/>
            <w:r w:rsidRPr="00573983">
              <w:rPr>
                <w:rFonts w:ascii="Calibri" w:eastAsia="Times New Roman" w:hAnsi="Calibri" w:cs="Times New Roman"/>
                <w:sz w:val="24"/>
                <w:szCs w:val="24"/>
                <w:lang w:val="en-GB" w:eastAsia="ja-JP"/>
              </w:rPr>
              <w:t xml:space="preserve">.12.2016 </w:t>
            </w:r>
          </w:p>
        </w:tc>
      </w:tr>
      <w:tr w:rsidR="00573983" w:rsidRPr="00573983" w14:paraId="4A33D0CF" w14:textId="77777777" w:rsidTr="00573983">
        <w:trPr>
          <w:tblCellSpacing w:w="22"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DA57337"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Number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6F41CBC9"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DEU-1811</w:t>
            </w:r>
          </w:p>
        </w:tc>
      </w:tr>
      <w:tr w:rsidR="00573983" w:rsidRPr="00573983" w14:paraId="556C066B" w14:textId="77777777" w:rsidTr="00573983">
        <w:trPr>
          <w:tblCellSpacing w:w="22"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0DE7987"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Description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31E91233"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Case study, Leon restaurant, London </w:t>
            </w:r>
          </w:p>
        </w:tc>
      </w:tr>
      <w:tr w:rsidR="00573983" w:rsidRPr="00573983" w14:paraId="5F8CB02A" w14:textId="77777777" w:rsidTr="00573983">
        <w:trPr>
          <w:tblCellSpacing w:w="22"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C3F132F"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Documents and photo’s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ACFC386" w14:textId="77777777" w:rsidR="00573983" w:rsidRPr="00573983" w:rsidRDefault="00573983" w:rsidP="00573983">
            <w:pPr>
              <w:spacing w:after="0" w:line="240" w:lineRule="auto"/>
              <w:rPr>
                <w:rFonts w:ascii="Times New Roman" w:eastAsia="Times New Roman" w:hAnsi="Times New Roman" w:cs="Times New Roman"/>
                <w:sz w:val="24"/>
                <w:szCs w:val="24"/>
                <w:lang w:val="en-GB" w:eastAsia="ja-JP"/>
              </w:rPr>
            </w:pPr>
          </w:p>
        </w:tc>
      </w:tr>
      <w:tr w:rsidR="00573983" w:rsidRPr="00573983" w14:paraId="0AE6B56A" w14:textId="77777777" w:rsidTr="00573983">
        <w:trPr>
          <w:tblCellSpacing w:w="22"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334F15D9"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Page title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7C05F075"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Daikin sets new standard in chiller technology</w:t>
            </w:r>
          </w:p>
        </w:tc>
      </w:tr>
      <w:tr w:rsidR="00573983" w:rsidRPr="00573983" w14:paraId="6353E01A" w14:textId="77777777" w:rsidTr="00573983">
        <w:trPr>
          <w:tblCellSpacing w:w="22"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FCA4F31"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Tags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1F4CE0AC"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Air cooled chiller, temperature control, sustainable design BREEAM </w:t>
            </w:r>
          </w:p>
        </w:tc>
      </w:tr>
      <w:tr w:rsidR="00573983" w:rsidRPr="00573983" w14:paraId="054C5E09" w14:textId="77777777" w:rsidTr="00573983">
        <w:trPr>
          <w:tblCellSpacing w:w="22"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3C93970"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Recommended tweet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79AD380E" w14:textId="77777777" w:rsidR="00573983" w:rsidRPr="00573983" w:rsidRDefault="00573983" w:rsidP="00573983">
            <w:pPr>
              <w:autoSpaceDE w:val="0"/>
              <w:autoSpaceDN w:val="0"/>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New @</w:t>
            </w:r>
            <w:proofErr w:type="spellStart"/>
            <w:r w:rsidRPr="00573983">
              <w:rPr>
                <w:rFonts w:ascii="Calibri" w:eastAsia="Times New Roman" w:hAnsi="Calibri" w:cs="Times New Roman"/>
                <w:sz w:val="24"/>
                <w:szCs w:val="24"/>
                <w:lang w:val="en-GB" w:eastAsia="ja-JP"/>
              </w:rPr>
              <w:t>DaikinNV</w:t>
            </w:r>
            <w:proofErr w:type="spellEnd"/>
            <w:r w:rsidRPr="00573983">
              <w:rPr>
                <w:rFonts w:ascii="Calibri" w:eastAsia="Times New Roman" w:hAnsi="Calibri" w:cs="Times New Roman"/>
                <w:sz w:val="24"/>
                <w:szCs w:val="24"/>
                <w:lang w:val="en-GB" w:eastAsia="ja-JP"/>
              </w:rPr>
              <w:t xml:space="preserve"> #chiller quieter and greener than ever</w:t>
            </w:r>
          </w:p>
        </w:tc>
      </w:tr>
      <w:tr w:rsidR="00573983" w:rsidRPr="00573983" w14:paraId="318EBDF0" w14:textId="77777777" w:rsidTr="00573983">
        <w:trPr>
          <w:tblCellSpacing w:w="22"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5DC036CA"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Project summary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3202D413"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Daikin’s newest chiller is set to outperform the market. The latest addition to its industry-leading portfolio of air-cooled chillers, the EWAD-TZ B offers even greater flexibility and choice with outstanding energy performance.</w:t>
            </w:r>
          </w:p>
        </w:tc>
      </w:tr>
      <w:tr w:rsidR="00573983" w:rsidRPr="00573983" w14:paraId="0FF350C8" w14:textId="77777777" w:rsidTr="00573983">
        <w:trPr>
          <w:tblCellSpacing w:w="22"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4C195C48"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Target audience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3F60390"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Affiliate sales staff, engineers, consultants, architects and major installers </w:t>
            </w:r>
          </w:p>
        </w:tc>
      </w:tr>
      <w:tr w:rsidR="00573983" w:rsidRPr="00573983" w14:paraId="77BB4FA0" w14:textId="77777777" w:rsidTr="00573983">
        <w:trPr>
          <w:tblCellSpacing w:w="22" w:type="dxa"/>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046EB53E"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Target press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hideMark/>
          </w:tcPr>
          <w:p w14:paraId="262BC1EC" w14:textId="77777777" w:rsidR="00573983" w:rsidRPr="00573983" w:rsidRDefault="00573983" w:rsidP="00573983">
            <w:pPr>
              <w:spacing w:after="0" w:line="240" w:lineRule="auto"/>
              <w:rPr>
                <w:rFonts w:ascii="Calibri" w:eastAsia="Times New Roman" w:hAnsi="Calibri" w:cs="Times New Roman"/>
                <w:sz w:val="24"/>
                <w:szCs w:val="24"/>
                <w:lang w:val="en-GB" w:eastAsia="ja-JP"/>
              </w:rPr>
            </w:pPr>
            <w:r w:rsidRPr="00573983">
              <w:rPr>
                <w:rFonts w:ascii="Calibri" w:eastAsia="Times New Roman" w:hAnsi="Calibri" w:cs="Times New Roman"/>
                <w:sz w:val="24"/>
                <w:szCs w:val="24"/>
                <w:lang w:val="en-GB" w:eastAsia="ja-JP"/>
              </w:rPr>
              <w:t xml:space="preserve">HVAC - client database </w:t>
            </w:r>
          </w:p>
        </w:tc>
      </w:tr>
    </w:tbl>
    <w:p w14:paraId="3BB02479" w14:textId="14993C89" w:rsidR="00573983" w:rsidRDefault="00573983">
      <w:pPr>
        <w:rPr>
          <w:rFonts w:cs="Arial"/>
          <w:color w:val="0083C1" w:themeColor="background1"/>
          <w:sz w:val="24"/>
        </w:rPr>
      </w:pPr>
      <w:r>
        <w:rPr>
          <w:rFonts w:cs="Arial"/>
          <w:color w:val="0083C1" w:themeColor="background1"/>
          <w:sz w:val="24"/>
        </w:rPr>
        <w:br w:type="page"/>
      </w:r>
    </w:p>
    <w:p w14:paraId="55B41BA0" w14:textId="77777777" w:rsidR="00E75489" w:rsidRDefault="00E75489">
      <w:pPr>
        <w:rPr>
          <w:rFonts w:cs="Arial"/>
          <w:color w:val="0083C1" w:themeColor="background1"/>
          <w:sz w:val="24"/>
        </w:rPr>
      </w:pPr>
    </w:p>
    <w:p w14:paraId="20C0BBE1" w14:textId="34F4EF2B" w:rsidR="005250A2" w:rsidRDefault="005250A2" w:rsidP="001C4C72">
      <w:pPr>
        <w:rPr>
          <w:rFonts w:cs="Arial"/>
          <w:color w:val="0083C1" w:themeColor="background1"/>
          <w:sz w:val="24"/>
        </w:rPr>
      </w:pPr>
    </w:p>
    <w:tbl>
      <w:tblPr>
        <w:tblStyle w:val="TableGrid"/>
        <w:tblpPr w:leftFromText="180" w:rightFromText="180" w:horzAnchor="margin" w:tblpXSpec="center" w:tblpY="450"/>
        <w:tblW w:w="6750" w:type="dxa"/>
        <w:tblBorders>
          <w:top w:val="single" w:sz="4" w:space="0" w:color="0083C1" w:themeColor="background1"/>
          <w:left w:val="single" w:sz="4" w:space="0" w:color="0083C1" w:themeColor="background1"/>
          <w:bottom w:val="single" w:sz="4" w:space="0" w:color="0083C1" w:themeColor="background1"/>
          <w:right w:val="single" w:sz="4" w:space="0" w:color="0083C1" w:themeColor="background1"/>
          <w:insideH w:val="single" w:sz="4" w:space="0" w:color="0083C1" w:themeColor="background1"/>
          <w:insideV w:val="single" w:sz="4" w:space="0" w:color="0083C1" w:themeColor="background1"/>
        </w:tblBorders>
        <w:shd w:val="clear" w:color="auto" w:fill="40C1FF" w:themeFill="background1" w:themeFillTint="99"/>
        <w:tblCellMar>
          <w:top w:w="115" w:type="dxa"/>
          <w:left w:w="115" w:type="dxa"/>
          <w:bottom w:w="115" w:type="dxa"/>
          <w:right w:w="115" w:type="dxa"/>
        </w:tblCellMar>
        <w:tblLook w:val="04A0" w:firstRow="1" w:lastRow="0" w:firstColumn="1" w:lastColumn="0" w:noHBand="0" w:noVBand="1"/>
      </w:tblPr>
      <w:tblGrid>
        <w:gridCol w:w="6750"/>
      </w:tblGrid>
      <w:tr w:rsidR="00E75489" w14:paraId="5C1AC403" w14:textId="77777777" w:rsidTr="00E377BC">
        <w:trPr>
          <w:trHeight w:val="868"/>
        </w:trPr>
        <w:tc>
          <w:tcPr>
            <w:tcW w:w="6750" w:type="dxa"/>
            <w:shd w:val="clear" w:color="auto" w:fill="auto"/>
          </w:tcPr>
          <w:p w14:paraId="1569F4A4" w14:textId="77777777" w:rsidR="000B0AC3" w:rsidRDefault="000B0AC3" w:rsidP="00DE4FAC">
            <w:pPr>
              <w:tabs>
                <w:tab w:val="left" w:pos="-720"/>
                <w:tab w:val="left" w:pos="-270"/>
                <w:tab w:val="left" w:pos="0"/>
                <w:tab w:val="left" w:pos="720"/>
                <w:tab w:val="left" w:pos="1440"/>
                <w:tab w:val="left" w:pos="2160"/>
                <w:tab w:val="left" w:pos="2880"/>
                <w:tab w:val="left" w:pos="3600"/>
                <w:tab w:val="left" w:pos="4320"/>
              </w:tabs>
              <w:autoSpaceDE w:val="0"/>
              <w:autoSpaceDN w:val="0"/>
              <w:adjustRightInd w:val="0"/>
              <w:spacing w:line="360" w:lineRule="auto"/>
              <w:jc w:val="center"/>
              <w:rPr>
                <w:rFonts w:ascii="Calibri Light" w:hAnsi="Calibri Light" w:cs="Arial"/>
                <w:b/>
                <w:color w:val="0083C1" w:themeColor="background1"/>
                <w:sz w:val="40"/>
                <w:szCs w:val="40"/>
              </w:rPr>
            </w:pPr>
            <w:r w:rsidRPr="000B0AC3">
              <w:rPr>
                <w:rFonts w:ascii="Calibri Light" w:hAnsi="Calibri Light" w:cs="Arial"/>
                <w:b/>
                <w:color w:val="0083C1" w:themeColor="background1"/>
                <w:sz w:val="40"/>
                <w:szCs w:val="40"/>
              </w:rPr>
              <w:t xml:space="preserve">Daikin’s VRV introduces ‘neat heat’ </w:t>
            </w:r>
          </w:p>
          <w:p w14:paraId="3A01C3A5" w14:textId="1CDAE1C4" w:rsidR="00E75489" w:rsidRPr="000B0AC3" w:rsidRDefault="000B0AC3" w:rsidP="00DE4FAC">
            <w:pPr>
              <w:tabs>
                <w:tab w:val="left" w:pos="-720"/>
                <w:tab w:val="left" w:pos="-270"/>
                <w:tab w:val="left" w:pos="0"/>
                <w:tab w:val="left" w:pos="720"/>
                <w:tab w:val="left" w:pos="1440"/>
                <w:tab w:val="left" w:pos="2160"/>
                <w:tab w:val="left" w:pos="2880"/>
                <w:tab w:val="left" w:pos="3600"/>
                <w:tab w:val="left" w:pos="4320"/>
              </w:tabs>
              <w:autoSpaceDE w:val="0"/>
              <w:autoSpaceDN w:val="0"/>
              <w:adjustRightInd w:val="0"/>
              <w:spacing w:line="360" w:lineRule="auto"/>
              <w:jc w:val="center"/>
              <w:rPr>
                <w:rFonts w:ascii="Calibri Light" w:hAnsi="Calibri Light" w:cs="Arial"/>
                <w:b/>
                <w:color w:val="0083C1" w:themeColor="background1"/>
                <w:sz w:val="40"/>
                <w:szCs w:val="40"/>
              </w:rPr>
            </w:pPr>
            <w:r w:rsidRPr="000B0AC3">
              <w:rPr>
                <w:rFonts w:ascii="Calibri Light" w:hAnsi="Calibri Light" w:cs="Arial"/>
                <w:b/>
                <w:color w:val="0083C1" w:themeColor="background1"/>
                <w:sz w:val="40"/>
                <w:szCs w:val="40"/>
              </w:rPr>
              <w:t xml:space="preserve">to London’s </w:t>
            </w:r>
            <w:proofErr w:type="spellStart"/>
            <w:r w:rsidRPr="000B0AC3">
              <w:rPr>
                <w:rFonts w:ascii="Calibri Light" w:hAnsi="Calibri Light" w:cs="Arial"/>
                <w:b/>
                <w:color w:val="0083C1" w:themeColor="background1"/>
                <w:sz w:val="40"/>
                <w:szCs w:val="40"/>
              </w:rPr>
              <w:t>Westend</w:t>
            </w:r>
            <w:proofErr w:type="spellEnd"/>
          </w:p>
          <w:p w14:paraId="66581497" w14:textId="6A10ED1A" w:rsidR="00E377BC" w:rsidRPr="00E377BC" w:rsidRDefault="000B0AC3" w:rsidP="00843A68">
            <w:pPr>
              <w:spacing w:after="340" w:line="259" w:lineRule="auto"/>
              <w:jc w:val="center"/>
              <w:rPr>
                <w:color w:val="0083C1" w:themeColor="background1"/>
                <w:sz w:val="20"/>
                <w:szCs w:val="20"/>
              </w:rPr>
            </w:pPr>
            <w:r w:rsidRPr="00F66CD1">
              <w:rPr>
                <w:color w:val="0083C1" w:themeColor="background1"/>
                <w:sz w:val="20"/>
                <w:szCs w:val="20"/>
              </w:rPr>
              <w:t>Leon Restaurant, Central London, UK</w:t>
            </w:r>
          </w:p>
        </w:tc>
      </w:tr>
    </w:tbl>
    <w:p w14:paraId="09DE9B28" w14:textId="77777777" w:rsidR="00E75489" w:rsidRDefault="00E75489"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Arial"/>
          <w:color w:val="0083C1" w:themeColor="background1"/>
          <w:sz w:val="24"/>
        </w:rPr>
      </w:pPr>
    </w:p>
    <w:p w14:paraId="3BF30EDF" w14:textId="77777777" w:rsidR="00E75489" w:rsidRDefault="00E75489" w:rsidP="005250A2">
      <w:pPr>
        <w:tabs>
          <w:tab w:val="left" w:pos="-720"/>
          <w:tab w:val="left" w:pos="0"/>
          <w:tab w:val="left" w:pos="720"/>
          <w:tab w:val="left" w:pos="1440"/>
          <w:tab w:val="left" w:pos="2160"/>
          <w:tab w:val="left" w:pos="2880"/>
          <w:tab w:val="left" w:pos="3600"/>
          <w:tab w:val="left" w:pos="4320"/>
        </w:tabs>
        <w:autoSpaceDE w:val="0"/>
        <w:autoSpaceDN w:val="0"/>
        <w:adjustRightInd w:val="0"/>
        <w:spacing w:after="0" w:line="360" w:lineRule="auto"/>
        <w:ind w:hanging="720"/>
        <w:rPr>
          <w:rFonts w:cs="Arial"/>
          <w:color w:val="0083C1" w:themeColor="background1"/>
          <w:sz w:val="24"/>
        </w:rPr>
      </w:pPr>
    </w:p>
    <w:p w14:paraId="2981C64D" w14:textId="77777777" w:rsidR="008E7DC9" w:rsidRDefault="008E7DC9" w:rsidP="008E7DC9"/>
    <w:p w14:paraId="4B08CE22" w14:textId="0E61745E" w:rsidR="00312396" w:rsidRDefault="00312396" w:rsidP="00E377BC">
      <w:pPr>
        <w:pStyle w:val="Default"/>
        <w:jc w:val="both"/>
      </w:pPr>
    </w:p>
    <w:p w14:paraId="1413D9CC" w14:textId="77777777" w:rsidR="000B0AC3" w:rsidRDefault="000B0AC3" w:rsidP="00E377BC">
      <w:pPr>
        <w:tabs>
          <w:tab w:val="right" w:pos="5600"/>
        </w:tabs>
        <w:ind w:left="-15"/>
        <w:jc w:val="both"/>
        <w:rPr>
          <w:b/>
          <w:i/>
          <w:color w:val="0083C1" w:themeColor="background1"/>
          <w:sz w:val="40"/>
          <w:szCs w:val="40"/>
        </w:rPr>
      </w:pPr>
    </w:p>
    <w:p w14:paraId="1DC331E7" w14:textId="77777777" w:rsidR="000B0AC3" w:rsidRPr="000B0AC3" w:rsidRDefault="000B0AC3" w:rsidP="000B0AC3">
      <w:pPr>
        <w:tabs>
          <w:tab w:val="right" w:pos="5600"/>
        </w:tabs>
        <w:ind w:left="-15"/>
        <w:jc w:val="both"/>
        <w:rPr>
          <w:b/>
          <w:color w:val="0083C1" w:themeColor="background1"/>
          <w:sz w:val="40"/>
          <w:szCs w:val="40"/>
          <w:lang w:val="en-GB"/>
        </w:rPr>
      </w:pPr>
      <w:r w:rsidRPr="000B0AC3">
        <w:rPr>
          <w:b/>
          <w:color w:val="0083C1" w:themeColor="background1"/>
          <w:sz w:val="40"/>
          <w:szCs w:val="40"/>
          <w:lang w:val="en-GB"/>
        </w:rPr>
        <w:t xml:space="preserve">Daikin’s new integrated air conditioning system is set to revolutionise the aesthetics of many commercial buildings in high streets throughout the UK. </w:t>
      </w:r>
    </w:p>
    <w:p w14:paraId="2B1FA6C2" w14:textId="77777777" w:rsidR="00CC4577" w:rsidRDefault="00CC4577" w:rsidP="00CC4577">
      <w:pPr>
        <w:pStyle w:val="Default"/>
        <w:rPr>
          <w:sz w:val="22"/>
        </w:rPr>
      </w:pPr>
    </w:p>
    <w:p w14:paraId="1EA20CEC" w14:textId="37EDE01B" w:rsidR="000B0AC3" w:rsidRDefault="000B0AC3" w:rsidP="000B0AC3">
      <w:r>
        <w:t xml:space="preserve">M&amp;E contractor, </w:t>
      </w:r>
      <w:proofErr w:type="spellStart"/>
      <w:r>
        <w:t>Synecore</w:t>
      </w:r>
      <w:proofErr w:type="spellEnd"/>
      <w:r>
        <w:t xml:space="preserve">, installed its </w:t>
      </w:r>
      <w:r>
        <w:rPr>
          <w:rFonts w:ascii="Calibri" w:eastAsia="Calibri" w:hAnsi="Calibri" w:cs="Calibri"/>
        </w:rPr>
        <w:t xml:space="preserve">first ‘invisible’ HVAC system, the Daikin </w:t>
      </w:r>
      <w:r>
        <w:t xml:space="preserve">VRV IV </w:t>
      </w:r>
      <w:proofErr w:type="spellStart"/>
      <w:r>
        <w:t>i</w:t>
      </w:r>
      <w:proofErr w:type="spellEnd"/>
      <w:r>
        <w:t xml:space="preserve">-Series at Leon Restaurant, central London, to overcome tight space restrictions and achieve maximum climate control efficiency. </w:t>
      </w:r>
    </w:p>
    <w:p w14:paraId="49D677DA" w14:textId="77777777" w:rsidR="000B0AC3" w:rsidRDefault="000B0AC3" w:rsidP="000B0AC3">
      <w:pPr>
        <w:spacing w:after="0" w:line="259" w:lineRule="auto"/>
        <w:ind w:left="1985"/>
      </w:pPr>
      <w:r>
        <w:t xml:space="preserve"> </w:t>
      </w:r>
    </w:p>
    <w:p w14:paraId="2E1A5AB5" w14:textId="77777777" w:rsidR="00D43DB3" w:rsidRDefault="000B0AC3" w:rsidP="000B0AC3">
      <w:pPr>
        <w:ind w:left="-5"/>
        <w:rPr>
          <w:rFonts w:ascii="Calibri" w:eastAsia="Calibri" w:hAnsi="Calibri" w:cs="Calibri"/>
          <w:b/>
        </w:rPr>
      </w:pPr>
      <w:r>
        <w:rPr>
          <w:rFonts w:ascii="Calibri" w:eastAsia="Calibri" w:hAnsi="Calibri" w:cs="Calibri"/>
          <w:b/>
        </w:rPr>
        <w:t xml:space="preserve">Project requirements </w:t>
      </w:r>
    </w:p>
    <w:p w14:paraId="77ECB7EA" w14:textId="4416B03D" w:rsidR="000B0AC3" w:rsidRDefault="000B0AC3" w:rsidP="000B0AC3">
      <w:pPr>
        <w:ind w:left="-5"/>
      </w:pPr>
      <w:r>
        <w:t xml:space="preserve">Air conditioning systems most commonly require an outside space -  either a back alley or roof space - to accommodate the bulky condenser unit, but Daikin have created a unique system that is entirely installed indoors with only grilles visible from the outside, which can be discretely disguised within the existing architecture, or signage. </w:t>
      </w:r>
    </w:p>
    <w:p w14:paraId="4F587AAD" w14:textId="77777777" w:rsidR="000B0AC3" w:rsidRDefault="000B0AC3" w:rsidP="000B0AC3">
      <w:pPr>
        <w:spacing w:after="0" w:line="259" w:lineRule="auto"/>
      </w:pPr>
      <w:r>
        <w:t xml:space="preserve"> </w:t>
      </w:r>
    </w:p>
    <w:p w14:paraId="1379431A" w14:textId="3BC62470" w:rsidR="000B0AC3" w:rsidRDefault="00914D50" w:rsidP="000B0AC3">
      <w:pPr>
        <w:ind w:left="-5"/>
      </w:pPr>
      <w:r>
        <w:t>One of t</w:t>
      </w:r>
      <w:r w:rsidR="000B0AC3">
        <w:t xml:space="preserve">he first application of this all-new patented system was by </w:t>
      </w:r>
      <w:proofErr w:type="spellStart"/>
      <w:r w:rsidR="000B0AC3">
        <w:t>Synecore</w:t>
      </w:r>
      <w:proofErr w:type="spellEnd"/>
      <w:r w:rsidR="000B0AC3">
        <w:t xml:space="preserve"> for its long standing client and healthy fast food restaurant chain, Leon.  </w:t>
      </w:r>
      <w:proofErr w:type="spellStart"/>
      <w:r w:rsidR="000B0AC3">
        <w:t>Synecore</w:t>
      </w:r>
      <w:proofErr w:type="spellEnd"/>
      <w:r w:rsidR="000B0AC3">
        <w:t xml:space="preserve"> has been the contractor of choice for HVAC design and installation for Leon sites over several years, with the majority of the projects taking place across London, where outside space is at a premium. </w:t>
      </w:r>
    </w:p>
    <w:p w14:paraId="4195ECDC" w14:textId="77777777" w:rsidR="000B0AC3" w:rsidRDefault="000B0AC3" w:rsidP="000B0AC3">
      <w:pPr>
        <w:spacing w:after="0"/>
        <w:ind w:right="209"/>
      </w:pPr>
      <w:r>
        <w:t xml:space="preserve">Through using the all-new Daikin VRV IV </w:t>
      </w:r>
      <w:proofErr w:type="spellStart"/>
      <w:r>
        <w:t>i</w:t>
      </w:r>
      <w:proofErr w:type="spellEnd"/>
      <w:r>
        <w:t xml:space="preserve">-Series, the new Leon site in Fenchurch Street could open </w:t>
      </w:r>
      <w:r>
        <w:rPr>
          <w:rFonts w:ascii="Calibri" w:eastAsia="Calibri" w:hAnsi="Calibri" w:cs="Calibri"/>
        </w:rPr>
        <w:t xml:space="preserve">sooner, thanks to the system’s </w:t>
      </w:r>
      <w:r>
        <w:t xml:space="preserve">unobtrusive design and low operating sound, making planning permission simpler. </w:t>
      </w:r>
    </w:p>
    <w:p w14:paraId="2FAC9E06" w14:textId="77777777" w:rsidR="000B0AC3" w:rsidRDefault="000B0AC3" w:rsidP="000B0AC3">
      <w:pPr>
        <w:spacing w:after="0" w:line="259" w:lineRule="auto"/>
        <w:ind w:left="1805"/>
      </w:pPr>
      <w:r>
        <w:t xml:space="preserve"> </w:t>
      </w:r>
    </w:p>
    <w:p w14:paraId="0C370774" w14:textId="77777777" w:rsidR="000B0AC3" w:rsidRDefault="000B0AC3" w:rsidP="000B0AC3">
      <w:pPr>
        <w:ind w:right="124"/>
      </w:pPr>
      <w:r>
        <w:t xml:space="preserve">Not only is the new Daikin integrated system quieter and more discreet, it is also quicker and more cost effective to install, as the unit is split into two elements </w:t>
      </w:r>
      <w:r>
        <w:rPr>
          <w:rFonts w:ascii="Calibri" w:eastAsia="Calibri" w:hAnsi="Calibri" w:cs="Calibri"/>
        </w:rPr>
        <w:t>–</w:t>
      </w:r>
      <w:r>
        <w:t xml:space="preserve"> a heat exchanger and compressor. </w:t>
      </w:r>
    </w:p>
    <w:p w14:paraId="36259441" w14:textId="77777777" w:rsidR="000B0AC3" w:rsidRDefault="000B0AC3" w:rsidP="000B0AC3">
      <w:pPr>
        <w:spacing w:after="0" w:line="259" w:lineRule="auto"/>
        <w:ind w:left="1805"/>
      </w:pPr>
      <w:r>
        <w:t xml:space="preserve"> </w:t>
      </w:r>
    </w:p>
    <w:p w14:paraId="5AB55468" w14:textId="7D797797" w:rsidR="000B0AC3" w:rsidRDefault="000B0AC3" w:rsidP="000B0AC3">
      <w:r>
        <w:t>The heat exchanger is integrated within the ceiling, with an outside ven</w:t>
      </w:r>
      <w:r>
        <w:rPr>
          <w:rFonts w:ascii="Calibri" w:eastAsia="Calibri" w:hAnsi="Calibri" w:cs="Calibri"/>
        </w:rPr>
        <w:t>t. It’s V-</w:t>
      </w:r>
      <w:r>
        <w:t xml:space="preserve">shaped heat exchanger and high performance fan combination offers higher air flow and static pressure, thus resulting in higher efficiencies compared to a standard outdoor unit installed indoors. The compact compressor element can be installed indoors, within an office, storage room, kitchen or technical area. </w:t>
      </w:r>
    </w:p>
    <w:p w14:paraId="746F1D3A" w14:textId="1209B03F" w:rsidR="000B0AC3" w:rsidRDefault="000B0AC3" w:rsidP="000B0AC3">
      <w:pPr>
        <w:spacing w:after="0" w:line="259" w:lineRule="auto"/>
      </w:pPr>
      <w:r>
        <w:lastRenderedPageBreak/>
        <w:t xml:space="preserve">Being installed inside and within two parts means the amount of pipework is </w:t>
      </w:r>
      <w:proofErr w:type="spellStart"/>
      <w:r>
        <w:t>minimised</w:t>
      </w:r>
      <w:proofErr w:type="spellEnd"/>
      <w:r>
        <w:t xml:space="preserve">, so there is no requirement for a costly crane for rooftop installation or sound insulation. </w:t>
      </w:r>
    </w:p>
    <w:p w14:paraId="18BB15DD" w14:textId="77777777" w:rsidR="000B0AC3" w:rsidRDefault="000B0AC3" w:rsidP="000B0AC3">
      <w:pPr>
        <w:spacing w:after="0" w:line="259" w:lineRule="auto"/>
      </w:pPr>
    </w:p>
    <w:p w14:paraId="24CD8CE1" w14:textId="77777777" w:rsidR="000B0AC3" w:rsidRDefault="000B0AC3" w:rsidP="000B0AC3">
      <w:r>
        <w:rPr>
          <w:rFonts w:ascii="Calibri" w:eastAsia="Calibri" w:hAnsi="Calibri" w:cs="Calibri"/>
          <w:b/>
        </w:rPr>
        <w:t xml:space="preserve">The solution </w:t>
      </w:r>
    </w:p>
    <w:p w14:paraId="7CA2542C" w14:textId="701E5C19" w:rsidR="000B0AC3" w:rsidRDefault="00914D50" w:rsidP="000B0AC3">
      <w:pPr>
        <w:ind w:left="10" w:right="410"/>
      </w:pPr>
      <w:proofErr w:type="spellStart"/>
      <w:r>
        <w:t>Synecore</w:t>
      </w:r>
      <w:proofErr w:type="spellEnd"/>
      <w:r>
        <w:t xml:space="preserve"> connected two 5 HP </w:t>
      </w:r>
      <w:r w:rsidR="000B0AC3">
        <w:t>VRV</w:t>
      </w:r>
      <w:r>
        <w:t>-</w:t>
      </w:r>
      <w:proofErr w:type="spellStart"/>
      <w:r>
        <w:t>i</w:t>
      </w:r>
      <w:proofErr w:type="spellEnd"/>
      <w:r>
        <w:t xml:space="preserve"> series</w:t>
      </w:r>
      <w:r w:rsidR="000B0AC3">
        <w:t xml:space="preserve"> </w:t>
      </w:r>
      <w:r w:rsidR="000B0AC3">
        <w:rPr>
          <w:rFonts w:ascii="Calibri" w:eastAsia="Calibri" w:hAnsi="Calibri" w:cs="Calibri"/>
        </w:rPr>
        <w:t>–</w:t>
      </w:r>
      <w:r w:rsidR="000B0AC3">
        <w:t xml:space="preserve"> one to serve the restaurant area and one in the kitchen. The compressor was neatly installed in a cupboard under the stairs, completely out of sight.  </w:t>
      </w:r>
    </w:p>
    <w:p w14:paraId="7A842447" w14:textId="77777777" w:rsidR="000B0AC3" w:rsidRDefault="000B0AC3" w:rsidP="000B0AC3">
      <w:pPr>
        <w:spacing w:after="0" w:line="259" w:lineRule="auto"/>
      </w:pPr>
      <w:r>
        <w:t xml:space="preserve"> </w:t>
      </w:r>
    </w:p>
    <w:p w14:paraId="3A70A138" w14:textId="1A0AB757" w:rsidR="000B0AC3" w:rsidRDefault="000B0AC3" w:rsidP="000B0AC3">
      <w:pPr>
        <w:ind w:left="10" w:right="210"/>
      </w:pPr>
      <w:r>
        <w:t>Not only is this system much more aesthetically pleasing and practical for retail developments, but it also simple to install and provides fantastic overall efficiency to keep energy bills down. As for maintenance o</w:t>
      </w:r>
      <w:r w:rsidR="00914D50">
        <w:t xml:space="preserve">f the air conditioning system, </w:t>
      </w:r>
      <w:r>
        <w:t xml:space="preserve">every element is easy to access and the time taken will be no different to a conventional air conditioning system. </w:t>
      </w:r>
    </w:p>
    <w:p w14:paraId="0DE5AAB4" w14:textId="77777777" w:rsidR="000B0AC3" w:rsidRDefault="000B0AC3" w:rsidP="000B0AC3">
      <w:pPr>
        <w:spacing w:after="0" w:line="259" w:lineRule="auto"/>
      </w:pPr>
      <w:r>
        <w:t xml:space="preserve"> </w:t>
      </w:r>
    </w:p>
    <w:p w14:paraId="3ED26833" w14:textId="605A8D78" w:rsidR="000B0AC3" w:rsidRDefault="000B0AC3" w:rsidP="000B0AC3">
      <w:pPr>
        <w:ind w:right="195"/>
      </w:pPr>
      <w:r>
        <w:rPr>
          <w:rFonts w:ascii="Calibri" w:eastAsia="Calibri" w:hAnsi="Calibri" w:cs="Calibri"/>
          <w:i/>
        </w:rPr>
        <w:t xml:space="preserve">“To be able to install such a discreet and highly efficient air conditioning system will hugely benefit many high street retailers across the UK, but particularly in London, where sourcing outside space for a condenser can be challenging, </w:t>
      </w:r>
      <w:r>
        <w:t>explains</w:t>
      </w:r>
      <w:r>
        <w:rPr>
          <w:rFonts w:ascii="Calibri" w:eastAsia="Calibri" w:hAnsi="Calibri" w:cs="Calibri"/>
          <w:i/>
        </w:rPr>
        <w:t xml:space="preserve"> </w:t>
      </w:r>
      <w:proofErr w:type="spellStart"/>
      <w:r>
        <w:rPr>
          <w:rFonts w:ascii="Calibri" w:eastAsia="Calibri" w:hAnsi="Calibri" w:cs="Calibri"/>
        </w:rPr>
        <w:t>Synecore’s</w:t>
      </w:r>
      <w:proofErr w:type="spellEnd"/>
      <w:r>
        <w:rPr>
          <w:rFonts w:ascii="Calibri" w:eastAsia="Calibri" w:hAnsi="Calibri" w:cs="Calibri"/>
        </w:rPr>
        <w:t xml:space="preserve"> HVAC </w:t>
      </w:r>
      <w:r>
        <w:t>Manager, Gary Piper.</w:t>
      </w:r>
      <w:r>
        <w:rPr>
          <w:rFonts w:ascii="Calibri" w:eastAsia="Calibri" w:hAnsi="Calibri" w:cs="Calibri"/>
          <w:i/>
        </w:rPr>
        <w:t xml:space="preserve"> </w:t>
      </w:r>
    </w:p>
    <w:p w14:paraId="3C0EAEE9" w14:textId="1377FEDF" w:rsidR="000B0AC3" w:rsidRDefault="000B0AC3" w:rsidP="000B0AC3">
      <w:pPr>
        <w:spacing w:after="0" w:line="259" w:lineRule="auto"/>
      </w:pPr>
      <w:r>
        <w:t xml:space="preserve"> </w:t>
      </w:r>
      <w:r>
        <w:rPr>
          <w:rFonts w:ascii="Calibri" w:eastAsia="Calibri" w:hAnsi="Calibri" w:cs="Calibri"/>
          <w:i/>
        </w:rPr>
        <w:t>“Daikin’s strapline for this product is ‘Keep looking, you’ll never find me’, which is entirely appropriate.”</w:t>
      </w:r>
    </w:p>
    <w:p w14:paraId="1A58F3E4" w14:textId="77777777" w:rsidR="000B0AC3" w:rsidRDefault="000B0AC3" w:rsidP="000B0AC3">
      <w:pPr>
        <w:spacing w:after="0" w:line="259" w:lineRule="auto"/>
      </w:pPr>
      <w:r>
        <w:rPr>
          <w:rFonts w:ascii="Calibri" w:eastAsia="Calibri" w:hAnsi="Calibri" w:cs="Calibri"/>
          <w:i/>
        </w:rPr>
        <w:t xml:space="preserve"> </w:t>
      </w:r>
    </w:p>
    <w:p w14:paraId="61914419" w14:textId="77777777" w:rsidR="000B0AC3" w:rsidRDefault="000B0AC3" w:rsidP="000B0AC3">
      <w:pPr>
        <w:ind w:right="413"/>
      </w:pPr>
      <w:r>
        <w:rPr>
          <w:rFonts w:ascii="Calibri" w:eastAsia="Calibri" w:hAnsi="Calibri" w:cs="Calibri"/>
          <w:i/>
        </w:rPr>
        <w:t xml:space="preserve">At Leon, Fenchurch Street, you can’t visibly see any sign of the air conditioning system on the exterior of the building, as it is concealed by a glass canopy. Inside, the units could have also been disguised fully, however, Leon preferred the industrial exposed look of the pipework and utilities.  </w:t>
      </w:r>
    </w:p>
    <w:p w14:paraId="1CEE5DDB" w14:textId="77777777" w:rsidR="000B0AC3" w:rsidRDefault="000B0AC3" w:rsidP="000B0AC3">
      <w:pPr>
        <w:spacing w:after="0" w:line="259" w:lineRule="auto"/>
        <w:ind w:left="470"/>
      </w:pPr>
      <w:r>
        <w:rPr>
          <w:rFonts w:ascii="Calibri" w:eastAsia="Calibri" w:hAnsi="Calibri" w:cs="Calibri"/>
          <w:i/>
        </w:rPr>
        <w:t xml:space="preserve"> </w:t>
      </w:r>
    </w:p>
    <w:p w14:paraId="43C0AFED" w14:textId="336BF663" w:rsidR="000B0AC3" w:rsidRDefault="000B0AC3" w:rsidP="000B0AC3">
      <w:pPr>
        <w:spacing w:after="39"/>
        <w:ind w:right="275"/>
      </w:pPr>
      <w:r>
        <w:rPr>
          <w:rFonts w:ascii="Calibri" w:eastAsia="Calibri" w:hAnsi="Calibri" w:cs="Calibri"/>
          <w:i/>
        </w:rPr>
        <w:t>This is a fantastic example of how hidden the units are when installed, as the neat heat exchanger units are positioned by the front door and in the kitchen area is right under the noses of both customers and staff and yet totally unobtrusive.”</w:t>
      </w:r>
    </w:p>
    <w:p w14:paraId="337CE5B6" w14:textId="77777777" w:rsidR="00E377BC" w:rsidRPr="00CC4577" w:rsidRDefault="00E377BC" w:rsidP="00E377BC">
      <w:pPr>
        <w:pStyle w:val="Default"/>
        <w:rPr>
          <w:sz w:val="22"/>
        </w:rPr>
      </w:pPr>
    </w:p>
    <w:p w14:paraId="65790B7D" w14:textId="12A697A6" w:rsidR="00914B28" w:rsidRPr="00914D50" w:rsidRDefault="00914D50" w:rsidP="00914B28">
      <w:pPr>
        <w:spacing w:after="0" w:line="360" w:lineRule="auto"/>
        <w:rPr>
          <w:rFonts w:ascii="Arial" w:hAnsi="Arial" w:cs="Arial"/>
          <w:b/>
          <w:color w:val="0083C1" w:themeColor="background1"/>
        </w:rPr>
      </w:pPr>
      <w:r w:rsidRPr="00914D50">
        <w:rPr>
          <w:b/>
          <w:color w:val="0083C1" w:themeColor="background1"/>
        </w:rPr>
        <w:t xml:space="preserve">Find out more </w:t>
      </w:r>
      <w:r>
        <w:rPr>
          <w:b/>
          <w:color w:val="0083C1" w:themeColor="background1"/>
        </w:rPr>
        <w:t>visit :</w:t>
      </w:r>
      <w:r w:rsidRPr="00914D50">
        <w:rPr>
          <w:b/>
          <w:color w:val="0083C1" w:themeColor="background1"/>
        </w:rPr>
        <w:t xml:space="preserve"> www.daikineurope.com/citysecret</w:t>
      </w:r>
    </w:p>
    <w:p w14:paraId="6FBA9DFD" w14:textId="77777777" w:rsidR="00914B28" w:rsidRPr="00914B28" w:rsidRDefault="00914B28" w:rsidP="00914B28">
      <w:pPr>
        <w:pStyle w:val="Heading3"/>
        <w:numPr>
          <w:ilvl w:val="0"/>
          <w:numId w:val="0"/>
        </w:numPr>
        <w:ind w:left="720" w:hanging="720"/>
        <w:rPr>
          <w:rStyle w:val="Strong"/>
        </w:rPr>
      </w:pPr>
      <w:r w:rsidRPr="00914B28">
        <w:rPr>
          <w:rStyle w:val="Strong"/>
        </w:rPr>
        <w:t>&gt;</w:t>
      </w:r>
      <w:r>
        <w:rPr>
          <w:rStyle w:val="Strong"/>
        </w:rPr>
        <w:t xml:space="preserve"> </w:t>
      </w:r>
      <w:r w:rsidRPr="00914B28">
        <w:rPr>
          <w:rStyle w:val="Strong"/>
        </w:rPr>
        <w:t>Ends</w:t>
      </w:r>
    </w:p>
    <w:p w14:paraId="654BDC1C" w14:textId="77777777" w:rsidR="00914B28" w:rsidRDefault="00914B28" w:rsidP="00914B28">
      <w:pPr>
        <w:rPr>
          <w:rFonts w:ascii="Arial" w:hAnsi="Arial" w:cs="Arial"/>
          <w:b/>
        </w:rPr>
      </w:pPr>
    </w:p>
    <w:p w14:paraId="2A47F8E9" w14:textId="6C42A468" w:rsidR="00914B28" w:rsidRPr="00914B28" w:rsidRDefault="00914B28" w:rsidP="001C4C72">
      <w:pPr>
        <w:rPr>
          <w:rStyle w:val="Strong"/>
        </w:rPr>
      </w:pPr>
      <w:r w:rsidRPr="00914B28">
        <w:rPr>
          <w:rStyle w:val="Strong"/>
        </w:rPr>
        <w:t>Editors’ notes:</w:t>
      </w:r>
    </w:p>
    <w:p w14:paraId="2624DB36" w14:textId="77777777" w:rsidR="00914B28" w:rsidRPr="00914B28" w:rsidRDefault="00914B28" w:rsidP="00914B28">
      <w:pPr>
        <w:spacing w:after="0" w:line="360" w:lineRule="auto"/>
        <w:rPr>
          <w:rStyle w:val="Strong"/>
        </w:rPr>
      </w:pPr>
      <w:r w:rsidRPr="00914B28">
        <w:rPr>
          <w:rStyle w:val="Strong"/>
        </w:rPr>
        <w:t>About Daikin Europe N.V.</w:t>
      </w:r>
    </w:p>
    <w:p w14:paraId="6EFA74EA" w14:textId="77777777" w:rsidR="00914B28" w:rsidRDefault="00914B28" w:rsidP="00914B28">
      <w: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33491693" w14:textId="478F6840" w:rsidR="00914B28" w:rsidRDefault="00914B28" w:rsidP="00914B28">
      <w:r>
        <w:t xml:space="preserve">Globally, Daikin is renowned for its pioneering approach to product development and the unrivalled quality and versatility of its integrated solutions. </w:t>
      </w:r>
      <w:r w:rsidRPr="005A3DC2">
        <w:t xml:space="preserve">With more than 90 years’ </w:t>
      </w:r>
      <w:r>
        <w:t xml:space="preserve">experience in the design and manufacture of heating and cooling technologies, Daikin is a market leader in heat pump technology. Daikin VRV and Daikin </w:t>
      </w:r>
      <w:proofErr w:type="spellStart"/>
      <w:r>
        <w:t>Altherma</w:t>
      </w:r>
      <w:proofErr w:type="spellEnd"/>
      <w:r>
        <w:t xml:space="preserve"> are the most sold heat pump systems in Europe, with over 500,000 systems delivered to date.</w:t>
      </w:r>
    </w:p>
    <w:p w14:paraId="15F3E6AA" w14:textId="45E4798D" w:rsidR="00914B28" w:rsidRPr="00914B28" w:rsidRDefault="001C4C72" w:rsidP="001C4C72">
      <w:pPr>
        <w:spacing w:line="360" w:lineRule="auto"/>
      </w:pPr>
      <w:r w:rsidRPr="00DB17C0">
        <w:t xml:space="preserve">Media enquiries to </w:t>
      </w:r>
      <w:hyperlink r:id="rId9" w:history="1">
        <w:r w:rsidRPr="00DB17C0">
          <w:rPr>
            <w:rStyle w:val="Hyperlink"/>
          </w:rPr>
          <w:t>Daikin-News@sheremarketing.co.uk</w:t>
        </w:r>
      </w:hyperlink>
      <w:r w:rsidRPr="00DB17C0">
        <w:t xml:space="preserve"> </w:t>
      </w:r>
    </w:p>
    <w:sectPr w:rsidR="00914B28" w:rsidRPr="00914B28" w:rsidSect="00330ABB">
      <w:headerReference w:type="default" r:id="rId10"/>
      <w:footerReference w:type="default" r:id="rId11"/>
      <w:pgSz w:w="11907" w:h="16839" w:code="9"/>
      <w:pgMar w:top="1893" w:right="1440" w:bottom="2880" w:left="720" w:header="45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2CB39D" w14:textId="77777777" w:rsidR="00B05708" w:rsidRDefault="00B05708" w:rsidP="000C65B2">
      <w:pPr>
        <w:spacing w:after="0" w:line="240" w:lineRule="auto"/>
      </w:pPr>
      <w:r>
        <w:separator/>
      </w:r>
    </w:p>
  </w:endnote>
  <w:endnote w:type="continuationSeparator" w:id="0">
    <w:p w14:paraId="621554D4" w14:textId="77777777" w:rsidR="00B05708" w:rsidRDefault="00B05708" w:rsidP="000C65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Helv">
    <w:panose1 w:val="020B060402020203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694D0B" w14:textId="77777777" w:rsidR="003F106A" w:rsidRDefault="003F106A" w:rsidP="002C5851">
    <w:pPr>
      <w:pStyle w:val="Footer"/>
      <w:ind w:hanging="720"/>
      <w:rPr>
        <w:noProof/>
      </w:rPr>
    </w:pPr>
  </w:p>
  <w:p w14:paraId="5EBD66DA" w14:textId="77777777" w:rsidR="003F106A" w:rsidRDefault="003F106A" w:rsidP="002C5851">
    <w:pPr>
      <w:pStyle w:val="Footer"/>
      <w:ind w:hanging="720"/>
    </w:pPr>
    <w:r>
      <w:rPr>
        <w:noProof/>
        <w:lang w:val="en-GB" w:eastAsia="ja-JP"/>
      </w:rPr>
      <w:drawing>
        <wp:inline distT="0" distB="0" distL="0" distR="0" wp14:anchorId="4A3B9013" wp14:editId="6A13036A">
          <wp:extent cx="7562850" cy="1347188"/>
          <wp:effectExtent l="0" t="0" r="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76986" cy="1349706"/>
                  </a:xfrm>
                  <a:prstGeom prst="rect">
                    <a:avLst/>
                  </a:prstGeom>
                </pic:spPr>
              </pic:pic>
            </a:graphicData>
          </a:graphic>
        </wp:inline>
      </w:drawing>
    </w:r>
  </w:p>
  <w:p w14:paraId="231F9A74" w14:textId="77777777" w:rsidR="003F106A" w:rsidRDefault="003F10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D7D10D" w14:textId="77777777" w:rsidR="00B05708" w:rsidRDefault="00B05708" w:rsidP="000C65B2">
      <w:pPr>
        <w:spacing w:after="0" w:line="240" w:lineRule="auto"/>
      </w:pPr>
      <w:r>
        <w:separator/>
      </w:r>
    </w:p>
  </w:footnote>
  <w:footnote w:type="continuationSeparator" w:id="0">
    <w:p w14:paraId="2BADF2FC" w14:textId="77777777" w:rsidR="00B05708" w:rsidRDefault="00B05708" w:rsidP="000C65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5BA97C" w14:textId="77777777" w:rsidR="003F106A" w:rsidRPr="00D54049" w:rsidRDefault="003F106A" w:rsidP="00330ABB">
    <w:pPr>
      <w:pStyle w:val="Header"/>
      <w:tabs>
        <w:tab w:val="clear" w:pos="9026"/>
        <w:tab w:val="left" w:pos="0"/>
        <w:tab w:val="right" w:pos="9810"/>
      </w:tabs>
      <w:ind w:right="-783"/>
      <w:jc w:val="right"/>
      <w:rPr>
        <w:sz w:val="16"/>
      </w:rPr>
    </w:pPr>
  </w:p>
  <w:tbl>
    <w:tblPr>
      <w:tblStyle w:val="TableGrid"/>
      <w:tblW w:w="10980" w:type="dxa"/>
      <w:tblInd w:w="-612" w:type="dxa"/>
      <w:tblBorders>
        <w:top w:val="single" w:sz="4" w:space="0" w:color="FFFFFF" w:themeColor="text1"/>
        <w:left w:val="single" w:sz="4" w:space="0" w:color="FFFFFF" w:themeColor="text1"/>
        <w:bottom w:val="single" w:sz="4" w:space="0" w:color="FFFFFF" w:themeColor="text1"/>
        <w:right w:val="single" w:sz="4" w:space="0" w:color="FFFFFF" w:themeColor="text1"/>
        <w:insideH w:val="single" w:sz="4" w:space="0" w:color="FFFFFF" w:themeColor="text1"/>
        <w:insideV w:val="single" w:sz="4" w:space="0" w:color="FFFFFF" w:themeColor="text1"/>
      </w:tblBorders>
      <w:tblLook w:val="04A0" w:firstRow="1" w:lastRow="0" w:firstColumn="1" w:lastColumn="0" w:noHBand="0" w:noVBand="1"/>
    </w:tblPr>
    <w:tblGrid>
      <w:gridCol w:w="5233"/>
      <w:gridCol w:w="5747"/>
    </w:tblGrid>
    <w:tr w:rsidR="003F106A" w14:paraId="00B04118" w14:textId="77777777" w:rsidTr="00330ABB">
      <w:trPr>
        <w:trHeight w:val="398"/>
      </w:trPr>
      <w:tc>
        <w:tcPr>
          <w:tcW w:w="5233" w:type="dxa"/>
          <w:vMerge w:val="restart"/>
        </w:tcPr>
        <w:p w14:paraId="0D81D803" w14:textId="77777777" w:rsidR="003F106A" w:rsidRDefault="003F106A" w:rsidP="00330ABB">
          <w:pPr>
            <w:pStyle w:val="Header"/>
            <w:ind w:firstLine="702"/>
          </w:pPr>
          <w:r w:rsidRPr="00D54049">
            <w:rPr>
              <w:noProof/>
              <w:sz w:val="16"/>
              <w:lang w:val="en-GB" w:eastAsia="ja-JP"/>
            </w:rPr>
            <w:drawing>
              <wp:inline distT="0" distB="0" distL="0" distR="0" wp14:anchorId="139826DA" wp14:editId="4F174193">
                <wp:extent cx="1524000" cy="323850"/>
                <wp:effectExtent l="0" t="0" r="0" b="0"/>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inline>
            </w:drawing>
          </w:r>
          <w:r w:rsidRPr="00D54049">
            <w:rPr>
              <w:noProof/>
              <w:sz w:val="16"/>
            </w:rPr>
            <w:t xml:space="preserve"> </w:t>
          </w:r>
        </w:p>
      </w:tc>
      <w:tc>
        <w:tcPr>
          <w:tcW w:w="5747" w:type="dxa"/>
          <w:vAlign w:val="center"/>
        </w:tcPr>
        <w:p w14:paraId="49489606" w14:textId="52A04ADC" w:rsidR="003F106A" w:rsidRDefault="003F106A" w:rsidP="00004644">
          <w:pPr>
            <w:pStyle w:val="Header"/>
            <w:tabs>
              <w:tab w:val="clear" w:pos="4513"/>
            </w:tabs>
            <w:ind w:right="-18"/>
            <w:jc w:val="right"/>
          </w:pPr>
          <w:r>
            <w:rPr>
              <w:color w:val="5F5F5F" w:themeColor="background2"/>
              <w:sz w:val="16"/>
            </w:rPr>
            <w:t xml:space="preserve">Daikin Europe </w:t>
          </w:r>
          <w:r w:rsidR="00004644">
            <w:rPr>
              <w:color w:val="5F5F5F" w:themeColor="background2"/>
              <w:sz w:val="16"/>
            </w:rPr>
            <w:t>Case Study</w:t>
          </w:r>
        </w:p>
      </w:tc>
    </w:tr>
    <w:tr w:rsidR="003F106A" w14:paraId="6B6A3D81" w14:textId="77777777" w:rsidTr="00330ABB">
      <w:trPr>
        <w:trHeight w:val="70"/>
      </w:trPr>
      <w:tc>
        <w:tcPr>
          <w:tcW w:w="5233" w:type="dxa"/>
          <w:vMerge/>
        </w:tcPr>
        <w:p w14:paraId="04BDF231" w14:textId="77777777" w:rsidR="003F106A" w:rsidRDefault="003F106A" w:rsidP="00FC3E62">
          <w:pPr>
            <w:pStyle w:val="Header"/>
            <w:ind w:hanging="108"/>
          </w:pPr>
        </w:p>
      </w:tc>
      <w:tc>
        <w:tcPr>
          <w:tcW w:w="5747" w:type="dxa"/>
        </w:tcPr>
        <w:p w14:paraId="0600E552" w14:textId="701729EF" w:rsidR="003F106A" w:rsidRPr="00FC3E62" w:rsidRDefault="003F106A" w:rsidP="00FC3E62">
          <w:pPr>
            <w:pStyle w:val="Footer"/>
            <w:jc w:val="right"/>
            <w:rPr>
              <w:rFonts w:eastAsiaTheme="majorEastAsia" w:cstheme="majorBidi"/>
              <w:color w:val="5F5F5F" w:themeColor="background2"/>
              <w:sz w:val="16"/>
              <w:szCs w:val="16"/>
            </w:rPr>
          </w:pPr>
          <w:r w:rsidRPr="00FC3E62">
            <w:rPr>
              <w:color w:val="5F5F5F" w:themeColor="background2"/>
              <w:sz w:val="16"/>
              <w:szCs w:val="16"/>
            </w:rPr>
            <w:fldChar w:fldCharType="begin"/>
          </w:r>
          <w:r w:rsidRPr="00FC3E62">
            <w:rPr>
              <w:color w:val="5F5F5F" w:themeColor="background2"/>
              <w:sz w:val="16"/>
              <w:szCs w:val="16"/>
            </w:rPr>
            <w:instrText xml:space="preserve"> PAGE    \* MERGEFORMAT </w:instrText>
          </w:r>
          <w:r w:rsidRPr="00FC3E62">
            <w:rPr>
              <w:color w:val="5F5F5F" w:themeColor="background2"/>
              <w:sz w:val="16"/>
              <w:szCs w:val="16"/>
            </w:rPr>
            <w:fldChar w:fldCharType="separate"/>
          </w:r>
          <w:r w:rsidR="00573983" w:rsidRPr="00573983">
            <w:rPr>
              <w:rFonts w:eastAsiaTheme="majorEastAsia" w:cstheme="majorBidi"/>
              <w:noProof/>
              <w:color w:val="5F5F5F" w:themeColor="background2"/>
              <w:sz w:val="16"/>
              <w:szCs w:val="16"/>
            </w:rPr>
            <w:t>1</w:t>
          </w:r>
          <w:r w:rsidRPr="00FC3E62">
            <w:rPr>
              <w:rFonts w:eastAsiaTheme="majorEastAsia" w:cstheme="majorBidi"/>
              <w:noProof/>
              <w:color w:val="5F5F5F" w:themeColor="background2"/>
              <w:sz w:val="16"/>
              <w:szCs w:val="16"/>
            </w:rPr>
            <w:fldChar w:fldCharType="end"/>
          </w:r>
        </w:p>
      </w:tc>
    </w:tr>
  </w:tbl>
  <w:p w14:paraId="65C68010" w14:textId="77777777" w:rsidR="003F106A" w:rsidRDefault="003F106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33422237"/>
    <w:multiLevelType w:val="hybridMultilevel"/>
    <w:tmpl w:val="D64E0738"/>
    <w:lvl w:ilvl="0" w:tplc="CF883018">
      <w:numFmt w:val="bullet"/>
      <w:lvlText w:val="-"/>
      <w:lvlJc w:val="left"/>
      <w:pPr>
        <w:ind w:left="720" w:hanging="360"/>
      </w:pPr>
      <w:rPr>
        <w:rFonts w:ascii="Calibri" w:eastAsiaTheme="minorEastAsia" w:hAnsi="Calibri"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C02044"/>
    <w:multiLevelType w:val="hybridMultilevel"/>
    <w:tmpl w:val="E18EA800"/>
    <w:lvl w:ilvl="0" w:tplc="08090001">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08090005">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58480A6D"/>
    <w:multiLevelType w:val="hybridMultilevel"/>
    <w:tmpl w:val="3684DD8A"/>
    <w:lvl w:ilvl="0" w:tplc="9A3EDB8E">
      <w:start w:val="1"/>
      <w:numFmt w:val="bullet"/>
      <w:lvlText w:val=""/>
      <w:lvlJc w:val="left"/>
      <w:pPr>
        <w:tabs>
          <w:tab w:val="num" w:pos="720"/>
        </w:tabs>
        <w:ind w:left="720" w:hanging="360"/>
      </w:pPr>
      <w:rPr>
        <w:rFonts w:ascii="Wingdings" w:hAnsi="Wingdings" w:hint="default"/>
      </w:rPr>
    </w:lvl>
    <w:lvl w:ilvl="1" w:tplc="84C4DB44" w:tentative="1">
      <w:start w:val="1"/>
      <w:numFmt w:val="bullet"/>
      <w:lvlText w:val=""/>
      <w:lvlJc w:val="left"/>
      <w:pPr>
        <w:tabs>
          <w:tab w:val="num" w:pos="1440"/>
        </w:tabs>
        <w:ind w:left="1440" w:hanging="360"/>
      </w:pPr>
      <w:rPr>
        <w:rFonts w:ascii="Wingdings" w:hAnsi="Wingdings" w:hint="default"/>
      </w:rPr>
    </w:lvl>
    <w:lvl w:ilvl="2" w:tplc="8376EFC0" w:tentative="1">
      <w:start w:val="1"/>
      <w:numFmt w:val="bullet"/>
      <w:lvlText w:val=""/>
      <w:lvlJc w:val="left"/>
      <w:pPr>
        <w:tabs>
          <w:tab w:val="num" w:pos="2160"/>
        </w:tabs>
        <w:ind w:left="2160" w:hanging="360"/>
      </w:pPr>
      <w:rPr>
        <w:rFonts w:ascii="Wingdings" w:hAnsi="Wingdings" w:hint="default"/>
      </w:rPr>
    </w:lvl>
    <w:lvl w:ilvl="3" w:tplc="393C333E" w:tentative="1">
      <w:start w:val="1"/>
      <w:numFmt w:val="bullet"/>
      <w:lvlText w:val=""/>
      <w:lvlJc w:val="left"/>
      <w:pPr>
        <w:tabs>
          <w:tab w:val="num" w:pos="2880"/>
        </w:tabs>
        <w:ind w:left="2880" w:hanging="360"/>
      </w:pPr>
      <w:rPr>
        <w:rFonts w:ascii="Wingdings" w:hAnsi="Wingdings" w:hint="default"/>
      </w:rPr>
    </w:lvl>
    <w:lvl w:ilvl="4" w:tplc="3C64199E" w:tentative="1">
      <w:start w:val="1"/>
      <w:numFmt w:val="bullet"/>
      <w:lvlText w:val=""/>
      <w:lvlJc w:val="left"/>
      <w:pPr>
        <w:tabs>
          <w:tab w:val="num" w:pos="3600"/>
        </w:tabs>
        <w:ind w:left="3600" w:hanging="360"/>
      </w:pPr>
      <w:rPr>
        <w:rFonts w:ascii="Wingdings" w:hAnsi="Wingdings" w:hint="default"/>
      </w:rPr>
    </w:lvl>
    <w:lvl w:ilvl="5" w:tplc="32544ADE" w:tentative="1">
      <w:start w:val="1"/>
      <w:numFmt w:val="bullet"/>
      <w:lvlText w:val=""/>
      <w:lvlJc w:val="left"/>
      <w:pPr>
        <w:tabs>
          <w:tab w:val="num" w:pos="4320"/>
        </w:tabs>
        <w:ind w:left="4320" w:hanging="360"/>
      </w:pPr>
      <w:rPr>
        <w:rFonts w:ascii="Wingdings" w:hAnsi="Wingdings" w:hint="default"/>
      </w:rPr>
    </w:lvl>
    <w:lvl w:ilvl="6" w:tplc="98382A04" w:tentative="1">
      <w:start w:val="1"/>
      <w:numFmt w:val="bullet"/>
      <w:lvlText w:val=""/>
      <w:lvlJc w:val="left"/>
      <w:pPr>
        <w:tabs>
          <w:tab w:val="num" w:pos="5040"/>
        </w:tabs>
        <w:ind w:left="5040" w:hanging="360"/>
      </w:pPr>
      <w:rPr>
        <w:rFonts w:ascii="Wingdings" w:hAnsi="Wingdings" w:hint="default"/>
      </w:rPr>
    </w:lvl>
    <w:lvl w:ilvl="7" w:tplc="5D9EF6EE" w:tentative="1">
      <w:start w:val="1"/>
      <w:numFmt w:val="bullet"/>
      <w:lvlText w:val=""/>
      <w:lvlJc w:val="left"/>
      <w:pPr>
        <w:tabs>
          <w:tab w:val="num" w:pos="5760"/>
        </w:tabs>
        <w:ind w:left="5760" w:hanging="360"/>
      </w:pPr>
      <w:rPr>
        <w:rFonts w:ascii="Wingdings" w:hAnsi="Wingdings" w:hint="default"/>
      </w:rPr>
    </w:lvl>
    <w:lvl w:ilvl="8" w:tplc="8D0C780E" w:tentative="1">
      <w:start w:val="1"/>
      <w:numFmt w:val="bullet"/>
      <w:lvlText w:val=""/>
      <w:lvlJc w:val="left"/>
      <w:pPr>
        <w:tabs>
          <w:tab w:val="num" w:pos="6480"/>
        </w:tabs>
        <w:ind w:left="6480" w:hanging="360"/>
      </w:pPr>
      <w:rPr>
        <w:rFonts w:ascii="Wingdings" w:hAnsi="Wingdings" w:hint="default"/>
      </w:rPr>
    </w:lvl>
  </w:abstractNum>
  <w:abstractNum w:abstractNumId="5">
    <w:nsid w:val="60474DF0"/>
    <w:multiLevelType w:val="hybridMultilevel"/>
    <w:tmpl w:val="7444F676"/>
    <w:lvl w:ilvl="0" w:tplc="C89E0962">
      <w:start w:val="1"/>
      <w:numFmt w:val="bullet"/>
      <w:lvlText w:val=""/>
      <w:lvlJc w:val="left"/>
      <w:pPr>
        <w:tabs>
          <w:tab w:val="num" w:pos="720"/>
        </w:tabs>
        <w:ind w:left="720" w:hanging="360"/>
      </w:pPr>
      <w:rPr>
        <w:rFonts w:ascii="Wingdings" w:hAnsi="Wingdings" w:hint="default"/>
      </w:rPr>
    </w:lvl>
    <w:lvl w:ilvl="1" w:tplc="2EDC0EBC" w:tentative="1">
      <w:start w:val="1"/>
      <w:numFmt w:val="bullet"/>
      <w:lvlText w:val=""/>
      <w:lvlJc w:val="left"/>
      <w:pPr>
        <w:tabs>
          <w:tab w:val="num" w:pos="1440"/>
        </w:tabs>
        <w:ind w:left="1440" w:hanging="360"/>
      </w:pPr>
      <w:rPr>
        <w:rFonts w:ascii="Wingdings" w:hAnsi="Wingdings" w:hint="default"/>
      </w:rPr>
    </w:lvl>
    <w:lvl w:ilvl="2" w:tplc="C8C019E8" w:tentative="1">
      <w:start w:val="1"/>
      <w:numFmt w:val="bullet"/>
      <w:lvlText w:val=""/>
      <w:lvlJc w:val="left"/>
      <w:pPr>
        <w:tabs>
          <w:tab w:val="num" w:pos="2160"/>
        </w:tabs>
        <w:ind w:left="2160" w:hanging="360"/>
      </w:pPr>
      <w:rPr>
        <w:rFonts w:ascii="Wingdings" w:hAnsi="Wingdings" w:hint="default"/>
      </w:rPr>
    </w:lvl>
    <w:lvl w:ilvl="3" w:tplc="3376A844" w:tentative="1">
      <w:start w:val="1"/>
      <w:numFmt w:val="bullet"/>
      <w:lvlText w:val=""/>
      <w:lvlJc w:val="left"/>
      <w:pPr>
        <w:tabs>
          <w:tab w:val="num" w:pos="2880"/>
        </w:tabs>
        <w:ind w:left="2880" w:hanging="360"/>
      </w:pPr>
      <w:rPr>
        <w:rFonts w:ascii="Wingdings" w:hAnsi="Wingdings" w:hint="default"/>
      </w:rPr>
    </w:lvl>
    <w:lvl w:ilvl="4" w:tplc="A7307B12" w:tentative="1">
      <w:start w:val="1"/>
      <w:numFmt w:val="bullet"/>
      <w:lvlText w:val=""/>
      <w:lvlJc w:val="left"/>
      <w:pPr>
        <w:tabs>
          <w:tab w:val="num" w:pos="3600"/>
        </w:tabs>
        <w:ind w:left="3600" w:hanging="360"/>
      </w:pPr>
      <w:rPr>
        <w:rFonts w:ascii="Wingdings" w:hAnsi="Wingdings" w:hint="default"/>
      </w:rPr>
    </w:lvl>
    <w:lvl w:ilvl="5" w:tplc="C7D27CB2" w:tentative="1">
      <w:start w:val="1"/>
      <w:numFmt w:val="bullet"/>
      <w:lvlText w:val=""/>
      <w:lvlJc w:val="left"/>
      <w:pPr>
        <w:tabs>
          <w:tab w:val="num" w:pos="4320"/>
        </w:tabs>
        <w:ind w:left="4320" w:hanging="360"/>
      </w:pPr>
      <w:rPr>
        <w:rFonts w:ascii="Wingdings" w:hAnsi="Wingdings" w:hint="default"/>
      </w:rPr>
    </w:lvl>
    <w:lvl w:ilvl="6" w:tplc="40EC0A6A" w:tentative="1">
      <w:start w:val="1"/>
      <w:numFmt w:val="bullet"/>
      <w:lvlText w:val=""/>
      <w:lvlJc w:val="left"/>
      <w:pPr>
        <w:tabs>
          <w:tab w:val="num" w:pos="5040"/>
        </w:tabs>
        <w:ind w:left="5040" w:hanging="360"/>
      </w:pPr>
      <w:rPr>
        <w:rFonts w:ascii="Wingdings" w:hAnsi="Wingdings" w:hint="default"/>
      </w:rPr>
    </w:lvl>
    <w:lvl w:ilvl="7" w:tplc="C9704EA8" w:tentative="1">
      <w:start w:val="1"/>
      <w:numFmt w:val="bullet"/>
      <w:lvlText w:val=""/>
      <w:lvlJc w:val="left"/>
      <w:pPr>
        <w:tabs>
          <w:tab w:val="num" w:pos="5760"/>
        </w:tabs>
        <w:ind w:left="5760" w:hanging="360"/>
      </w:pPr>
      <w:rPr>
        <w:rFonts w:ascii="Wingdings" w:hAnsi="Wingdings" w:hint="default"/>
      </w:rPr>
    </w:lvl>
    <w:lvl w:ilvl="8" w:tplc="0EA2CAAC" w:tentative="1">
      <w:start w:val="1"/>
      <w:numFmt w:val="bullet"/>
      <w:lvlText w:val=""/>
      <w:lvlJc w:val="left"/>
      <w:pPr>
        <w:tabs>
          <w:tab w:val="num" w:pos="6480"/>
        </w:tabs>
        <w:ind w:left="6480" w:hanging="360"/>
      </w:pPr>
      <w:rPr>
        <w:rFonts w:ascii="Wingdings" w:hAnsi="Wingdings" w:hint="default"/>
      </w:rPr>
    </w:lvl>
  </w:abstractNum>
  <w:abstractNum w:abstractNumId="6">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705121D7"/>
    <w:multiLevelType w:val="hybridMultilevel"/>
    <w:tmpl w:val="D226A55A"/>
    <w:lvl w:ilvl="0" w:tplc="E8327C18">
      <w:start w:val="1"/>
      <w:numFmt w:val="bullet"/>
      <w:lvlText w:val=""/>
      <w:lvlJc w:val="left"/>
      <w:pPr>
        <w:tabs>
          <w:tab w:val="num" w:pos="720"/>
        </w:tabs>
        <w:ind w:left="720" w:hanging="360"/>
      </w:pPr>
      <w:rPr>
        <w:rFonts w:ascii="Wingdings" w:hAnsi="Wingdings" w:hint="default"/>
      </w:rPr>
    </w:lvl>
    <w:lvl w:ilvl="1" w:tplc="4616307E" w:tentative="1">
      <w:start w:val="1"/>
      <w:numFmt w:val="bullet"/>
      <w:lvlText w:val=""/>
      <w:lvlJc w:val="left"/>
      <w:pPr>
        <w:tabs>
          <w:tab w:val="num" w:pos="1440"/>
        </w:tabs>
        <w:ind w:left="1440" w:hanging="360"/>
      </w:pPr>
      <w:rPr>
        <w:rFonts w:ascii="Wingdings" w:hAnsi="Wingdings" w:hint="default"/>
      </w:rPr>
    </w:lvl>
    <w:lvl w:ilvl="2" w:tplc="C14ABBD2" w:tentative="1">
      <w:start w:val="1"/>
      <w:numFmt w:val="bullet"/>
      <w:lvlText w:val=""/>
      <w:lvlJc w:val="left"/>
      <w:pPr>
        <w:tabs>
          <w:tab w:val="num" w:pos="2160"/>
        </w:tabs>
        <w:ind w:left="2160" w:hanging="360"/>
      </w:pPr>
      <w:rPr>
        <w:rFonts w:ascii="Wingdings" w:hAnsi="Wingdings" w:hint="default"/>
      </w:rPr>
    </w:lvl>
    <w:lvl w:ilvl="3" w:tplc="1E726DA4" w:tentative="1">
      <w:start w:val="1"/>
      <w:numFmt w:val="bullet"/>
      <w:lvlText w:val=""/>
      <w:lvlJc w:val="left"/>
      <w:pPr>
        <w:tabs>
          <w:tab w:val="num" w:pos="2880"/>
        </w:tabs>
        <w:ind w:left="2880" w:hanging="360"/>
      </w:pPr>
      <w:rPr>
        <w:rFonts w:ascii="Wingdings" w:hAnsi="Wingdings" w:hint="default"/>
      </w:rPr>
    </w:lvl>
    <w:lvl w:ilvl="4" w:tplc="8C621178" w:tentative="1">
      <w:start w:val="1"/>
      <w:numFmt w:val="bullet"/>
      <w:lvlText w:val=""/>
      <w:lvlJc w:val="left"/>
      <w:pPr>
        <w:tabs>
          <w:tab w:val="num" w:pos="3600"/>
        </w:tabs>
        <w:ind w:left="3600" w:hanging="360"/>
      </w:pPr>
      <w:rPr>
        <w:rFonts w:ascii="Wingdings" w:hAnsi="Wingdings" w:hint="default"/>
      </w:rPr>
    </w:lvl>
    <w:lvl w:ilvl="5" w:tplc="6E74EBEA" w:tentative="1">
      <w:start w:val="1"/>
      <w:numFmt w:val="bullet"/>
      <w:lvlText w:val=""/>
      <w:lvlJc w:val="left"/>
      <w:pPr>
        <w:tabs>
          <w:tab w:val="num" w:pos="4320"/>
        </w:tabs>
        <w:ind w:left="4320" w:hanging="360"/>
      </w:pPr>
      <w:rPr>
        <w:rFonts w:ascii="Wingdings" w:hAnsi="Wingdings" w:hint="default"/>
      </w:rPr>
    </w:lvl>
    <w:lvl w:ilvl="6" w:tplc="2676BFC0" w:tentative="1">
      <w:start w:val="1"/>
      <w:numFmt w:val="bullet"/>
      <w:lvlText w:val=""/>
      <w:lvlJc w:val="left"/>
      <w:pPr>
        <w:tabs>
          <w:tab w:val="num" w:pos="5040"/>
        </w:tabs>
        <w:ind w:left="5040" w:hanging="360"/>
      </w:pPr>
      <w:rPr>
        <w:rFonts w:ascii="Wingdings" w:hAnsi="Wingdings" w:hint="default"/>
      </w:rPr>
    </w:lvl>
    <w:lvl w:ilvl="7" w:tplc="BACA85A4" w:tentative="1">
      <w:start w:val="1"/>
      <w:numFmt w:val="bullet"/>
      <w:lvlText w:val=""/>
      <w:lvlJc w:val="left"/>
      <w:pPr>
        <w:tabs>
          <w:tab w:val="num" w:pos="5760"/>
        </w:tabs>
        <w:ind w:left="5760" w:hanging="360"/>
      </w:pPr>
      <w:rPr>
        <w:rFonts w:ascii="Wingdings" w:hAnsi="Wingdings" w:hint="default"/>
      </w:rPr>
    </w:lvl>
    <w:lvl w:ilvl="8" w:tplc="55E6D946" w:tentative="1">
      <w:start w:val="1"/>
      <w:numFmt w:val="bullet"/>
      <w:lvlText w:val=""/>
      <w:lvlJc w:val="left"/>
      <w:pPr>
        <w:tabs>
          <w:tab w:val="num" w:pos="6480"/>
        </w:tabs>
        <w:ind w:left="6480" w:hanging="360"/>
      </w:pPr>
      <w:rPr>
        <w:rFonts w:ascii="Wingdings" w:hAnsi="Wingdings" w:hint="default"/>
      </w:rPr>
    </w:lvl>
  </w:abstractNum>
  <w:abstractNum w:abstractNumId="8">
    <w:nsid w:val="7A5A32EC"/>
    <w:multiLevelType w:val="multilevel"/>
    <w:tmpl w:val="0C2410C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9">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6"/>
  </w:num>
  <w:num w:numId="3">
    <w:abstractNumId w:val="0"/>
  </w:num>
  <w:num w:numId="4">
    <w:abstractNumId w:val="8"/>
  </w:num>
  <w:num w:numId="5">
    <w:abstractNumId w:val="9"/>
  </w:num>
  <w:num w:numId="6">
    <w:abstractNumId w:val="8"/>
  </w:num>
  <w:num w:numId="7">
    <w:abstractNumId w:val="8"/>
  </w:num>
  <w:num w:numId="8">
    <w:abstractNumId w:val="8"/>
  </w:num>
  <w:num w:numId="9">
    <w:abstractNumId w:val="8"/>
  </w:num>
  <w:num w:numId="10">
    <w:abstractNumId w:val="8"/>
  </w:num>
  <w:num w:numId="11">
    <w:abstractNumId w:val="8"/>
  </w:num>
  <w:num w:numId="12">
    <w:abstractNumId w:val="8"/>
  </w:num>
  <w:num w:numId="13">
    <w:abstractNumId w:val="8"/>
  </w:num>
  <w:num w:numId="14">
    <w:abstractNumId w:val="8"/>
  </w:num>
  <w:num w:numId="15">
    <w:abstractNumId w:val="8"/>
  </w:num>
  <w:num w:numId="16">
    <w:abstractNumId w:val="8"/>
  </w:num>
  <w:num w:numId="17">
    <w:abstractNumId w:val="8"/>
  </w:num>
  <w:num w:numId="18">
    <w:abstractNumId w:val="8"/>
  </w:num>
  <w:num w:numId="19">
    <w:abstractNumId w:val="8"/>
  </w:num>
  <w:num w:numId="20">
    <w:abstractNumId w:val="8"/>
  </w:num>
  <w:num w:numId="21">
    <w:abstractNumId w:val="8"/>
  </w:num>
  <w:num w:numId="22">
    <w:abstractNumId w:val="8"/>
  </w:num>
  <w:num w:numId="23">
    <w:abstractNumId w:val="8"/>
  </w:num>
  <w:num w:numId="24">
    <w:abstractNumId w:val="3"/>
  </w:num>
  <w:num w:numId="25">
    <w:abstractNumId w:val="1"/>
  </w:num>
  <w:num w:numId="26">
    <w:abstractNumId w:val="5"/>
  </w:num>
  <w:num w:numId="27">
    <w:abstractNumId w:val="4"/>
  </w:num>
  <w:num w:numId="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648"/>
    <w:rsid w:val="00004644"/>
    <w:rsid w:val="00012A26"/>
    <w:rsid w:val="0002718E"/>
    <w:rsid w:val="00032BAB"/>
    <w:rsid w:val="00034675"/>
    <w:rsid w:val="0005346B"/>
    <w:rsid w:val="000551D5"/>
    <w:rsid w:val="00055966"/>
    <w:rsid w:val="00063F4C"/>
    <w:rsid w:val="00077AD3"/>
    <w:rsid w:val="00094A7E"/>
    <w:rsid w:val="000A233A"/>
    <w:rsid w:val="000A7D2F"/>
    <w:rsid w:val="000B0AC3"/>
    <w:rsid w:val="000B6BD3"/>
    <w:rsid w:val="000C11B9"/>
    <w:rsid w:val="000C5AEB"/>
    <w:rsid w:val="000C65B2"/>
    <w:rsid w:val="000D1C07"/>
    <w:rsid w:val="000D4C7C"/>
    <w:rsid w:val="000F1D8C"/>
    <w:rsid w:val="000F6F8D"/>
    <w:rsid w:val="001052F1"/>
    <w:rsid w:val="00111112"/>
    <w:rsid w:val="00111767"/>
    <w:rsid w:val="00126D35"/>
    <w:rsid w:val="001374D4"/>
    <w:rsid w:val="00146C07"/>
    <w:rsid w:val="00150B88"/>
    <w:rsid w:val="00174C1E"/>
    <w:rsid w:val="00175EAB"/>
    <w:rsid w:val="001855AF"/>
    <w:rsid w:val="00185D2A"/>
    <w:rsid w:val="001932D1"/>
    <w:rsid w:val="001B2992"/>
    <w:rsid w:val="001C36CE"/>
    <w:rsid w:val="001C4C72"/>
    <w:rsid w:val="001C50CA"/>
    <w:rsid w:val="001D2BA5"/>
    <w:rsid w:val="001E09ED"/>
    <w:rsid w:val="001E2334"/>
    <w:rsid w:val="001F1648"/>
    <w:rsid w:val="00203538"/>
    <w:rsid w:val="00216755"/>
    <w:rsid w:val="00245D07"/>
    <w:rsid w:val="00257D4E"/>
    <w:rsid w:val="0026092F"/>
    <w:rsid w:val="00271F9C"/>
    <w:rsid w:val="00276E2E"/>
    <w:rsid w:val="00283B0E"/>
    <w:rsid w:val="00284743"/>
    <w:rsid w:val="00290B0C"/>
    <w:rsid w:val="002A1789"/>
    <w:rsid w:val="002A2BE5"/>
    <w:rsid w:val="002C5851"/>
    <w:rsid w:val="002C788C"/>
    <w:rsid w:val="002E1371"/>
    <w:rsid w:val="002E68F4"/>
    <w:rsid w:val="002F6D00"/>
    <w:rsid w:val="0030354B"/>
    <w:rsid w:val="003066D0"/>
    <w:rsid w:val="00312396"/>
    <w:rsid w:val="00327B35"/>
    <w:rsid w:val="00330ABB"/>
    <w:rsid w:val="00331E9E"/>
    <w:rsid w:val="00331FA9"/>
    <w:rsid w:val="00332661"/>
    <w:rsid w:val="00333EA4"/>
    <w:rsid w:val="00345EDE"/>
    <w:rsid w:val="0035632C"/>
    <w:rsid w:val="0035723A"/>
    <w:rsid w:val="00363414"/>
    <w:rsid w:val="00375FEF"/>
    <w:rsid w:val="00384EB9"/>
    <w:rsid w:val="00387C74"/>
    <w:rsid w:val="0039382B"/>
    <w:rsid w:val="003951F0"/>
    <w:rsid w:val="0039650B"/>
    <w:rsid w:val="00396EAD"/>
    <w:rsid w:val="00397967"/>
    <w:rsid w:val="00397AF0"/>
    <w:rsid w:val="003A1438"/>
    <w:rsid w:val="003A3CC5"/>
    <w:rsid w:val="003A3FBE"/>
    <w:rsid w:val="003B49E1"/>
    <w:rsid w:val="003B5634"/>
    <w:rsid w:val="003C7C3B"/>
    <w:rsid w:val="003D5029"/>
    <w:rsid w:val="003D699D"/>
    <w:rsid w:val="003D7295"/>
    <w:rsid w:val="003E1AE9"/>
    <w:rsid w:val="003E5687"/>
    <w:rsid w:val="003F106A"/>
    <w:rsid w:val="003F4901"/>
    <w:rsid w:val="00400866"/>
    <w:rsid w:val="00406228"/>
    <w:rsid w:val="004122B7"/>
    <w:rsid w:val="00416265"/>
    <w:rsid w:val="0041780C"/>
    <w:rsid w:val="004278DB"/>
    <w:rsid w:val="00436F6C"/>
    <w:rsid w:val="004408C0"/>
    <w:rsid w:val="00452601"/>
    <w:rsid w:val="00456E91"/>
    <w:rsid w:val="00461686"/>
    <w:rsid w:val="004669A3"/>
    <w:rsid w:val="00471687"/>
    <w:rsid w:val="0047197A"/>
    <w:rsid w:val="00474530"/>
    <w:rsid w:val="00475D0E"/>
    <w:rsid w:val="00475EC3"/>
    <w:rsid w:val="00491B3B"/>
    <w:rsid w:val="004A57E2"/>
    <w:rsid w:val="004A7AA8"/>
    <w:rsid w:val="004C2489"/>
    <w:rsid w:val="004C4C87"/>
    <w:rsid w:val="004D47A7"/>
    <w:rsid w:val="004D723E"/>
    <w:rsid w:val="004E66FE"/>
    <w:rsid w:val="004F2588"/>
    <w:rsid w:val="004F5BF7"/>
    <w:rsid w:val="00522446"/>
    <w:rsid w:val="005250A2"/>
    <w:rsid w:val="00531EBF"/>
    <w:rsid w:val="005343EB"/>
    <w:rsid w:val="0054553C"/>
    <w:rsid w:val="005503EF"/>
    <w:rsid w:val="00560070"/>
    <w:rsid w:val="00563CA8"/>
    <w:rsid w:val="00573983"/>
    <w:rsid w:val="005749E4"/>
    <w:rsid w:val="00576E2D"/>
    <w:rsid w:val="0058361C"/>
    <w:rsid w:val="005856CC"/>
    <w:rsid w:val="00591880"/>
    <w:rsid w:val="005A3DC2"/>
    <w:rsid w:val="005B2ACB"/>
    <w:rsid w:val="005B2F89"/>
    <w:rsid w:val="005B48B9"/>
    <w:rsid w:val="005B6942"/>
    <w:rsid w:val="005B7930"/>
    <w:rsid w:val="005E1238"/>
    <w:rsid w:val="005E2077"/>
    <w:rsid w:val="005F0FED"/>
    <w:rsid w:val="006009B6"/>
    <w:rsid w:val="00606360"/>
    <w:rsid w:val="006423F2"/>
    <w:rsid w:val="00644DB0"/>
    <w:rsid w:val="00685F0D"/>
    <w:rsid w:val="00693DC0"/>
    <w:rsid w:val="00696B93"/>
    <w:rsid w:val="006A6B89"/>
    <w:rsid w:val="006D533C"/>
    <w:rsid w:val="006E3B03"/>
    <w:rsid w:val="006E441D"/>
    <w:rsid w:val="006E5B79"/>
    <w:rsid w:val="006E6330"/>
    <w:rsid w:val="006E7698"/>
    <w:rsid w:val="006F58A2"/>
    <w:rsid w:val="007004E9"/>
    <w:rsid w:val="007030FD"/>
    <w:rsid w:val="00705ABD"/>
    <w:rsid w:val="0071291E"/>
    <w:rsid w:val="007145EE"/>
    <w:rsid w:val="0071740C"/>
    <w:rsid w:val="00721412"/>
    <w:rsid w:val="00723CB7"/>
    <w:rsid w:val="00743631"/>
    <w:rsid w:val="00751A43"/>
    <w:rsid w:val="007813B2"/>
    <w:rsid w:val="00781ADD"/>
    <w:rsid w:val="00786BF1"/>
    <w:rsid w:val="007908F9"/>
    <w:rsid w:val="00797F32"/>
    <w:rsid w:val="007A521D"/>
    <w:rsid w:val="007B2CDF"/>
    <w:rsid w:val="007D571A"/>
    <w:rsid w:val="007D6E2F"/>
    <w:rsid w:val="00801174"/>
    <w:rsid w:val="00805CEA"/>
    <w:rsid w:val="008271D2"/>
    <w:rsid w:val="00827929"/>
    <w:rsid w:val="00835742"/>
    <w:rsid w:val="00835BEB"/>
    <w:rsid w:val="00843A68"/>
    <w:rsid w:val="00844E38"/>
    <w:rsid w:val="00863405"/>
    <w:rsid w:val="008760AB"/>
    <w:rsid w:val="008815B7"/>
    <w:rsid w:val="00885DD1"/>
    <w:rsid w:val="008B20A4"/>
    <w:rsid w:val="008B5AB7"/>
    <w:rsid w:val="008C2F17"/>
    <w:rsid w:val="008D1149"/>
    <w:rsid w:val="008D133B"/>
    <w:rsid w:val="008D3159"/>
    <w:rsid w:val="008E167D"/>
    <w:rsid w:val="008E507F"/>
    <w:rsid w:val="008E5E9E"/>
    <w:rsid w:val="008E7DC9"/>
    <w:rsid w:val="008F09F4"/>
    <w:rsid w:val="008F0BB8"/>
    <w:rsid w:val="008F7936"/>
    <w:rsid w:val="009000D2"/>
    <w:rsid w:val="00914B28"/>
    <w:rsid w:val="00914D50"/>
    <w:rsid w:val="00917495"/>
    <w:rsid w:val="0093552D"/>
    <w:rsid w:val="00941C57"/>
    <w:rsid w:val="009421C2"/>
    <w:rsid w:val="00943D25"/>
    <w:rsid w:val="00961EE8"/>
    <w:rsid w:val="00974C50"/>
    <w:rsid w:val="009919D7"/>
    <w:rsid w:val="009A4946"/>
    <w:rsid w:val="009C1545"/>
    <w:rsid w:val="009D2FA7"/>
    <w:rsid w:val="009D73A6"/>
    <w:rsid w:val="009E70E1"/>
    <w:rsid w:val="009F2DD4"/>
    <w:rsid w:val="009F33E3"/>
    <w:rsid w:val="00A02DDE"/>
    <w:rsid w:val="00A03C09"/>
    <w:rsid w:val="00A13EB4"/>
    <w:rsid w:val="00A16263"/>
    <w:rsid w:val="00A20EEE"/>
    <w:rsid w:val="00A24903"/>
    <w:rsid w:val="00A30686"/>
    <w:rsid w:val="00A32689"/>
    <w:rsid w:val="00A37792"/>
    <w:rsid w:val="00A419DD"/>
    <w:rsid w:val="00A426B3"/>
    <w:rsid w:val="00A47D78"/>
    <w:rsid w:val="00A519B3"/>
    <w:rsid w:val="00A52469"/>
    <w:rsid w:val="00A57EBF"/>
    <w:rsid w:val="00A60E1B"/>
    <w:rsid w:val="00A71560"/>
    <w:rsid w:val="00A741EE"/>
    <w:rsid w:val="00A7577D"/>
    <w:rsid w:val="00A83206"/>
    <w:rsid w:val="00A83445"/>
    <w:rsid w:val="00A83789"/>
    <w:rsid w:val="00A95235"/>
    <w:rsid w:val="00A97A7F"/>
    <w:rsid w:val="00AA0DF9"/>
    <w:rsid w:val="00AB245B"/>
    <w:rsid w:val="00AB362D"/>
    <w:rsid w:val="00AB4F85"/>
    <w:rsid w:val="00AE1BC5"/>
    <w:rsid w:val="00AE2181"/>
    <w:rsid w:val="00AF225B"/>
    <w:rsid w:val="00B05708"/>
    <w:rsid w:val="00B26DE8"/>
    <w:rsid w:val="00B32476"/>
    <w:rsid w:val="00B40F0F"/>
    <w:rsid w:val="00B438FA"/>
    <w:rsid w:val="00B67BB8"/>
    <w:rsid w:val="00B73A9E"/>
    <w:rsid w:val="00B816F4"/>
    <w:rsid w:val="00B84377"/>
    <w:rsid w:val="00B870EC"/>
    <w:rsid w:val="00BA5F89"/>
    <w:rsid w:val="00BB6D28"/>
    <w:rsid w:val="00BC4AB0"/>
    <w:rsid w:val="00BC73C3"/>
    <w:rsid w:val="00BD0496"/>
    <w:rsid w:val="00BD2756"/>
    <w:rsid w:val="00BD4CA4"/>
    <w:rsid w:val="00BE034B"/>
    <w:rsid w:val="00C04673"/>
    <w:rsid w:val="00C12068"/>
    <w:rsid w:val="00C1612C"/>
    <w:rsid w:val="00C260A3"/>
    <w:rsid w:val="00C32F80"/>
    <w:rsid w:val="00C50180"/>
    <w:rsid w:val="00C528E2"/>
    <w:rsid w:val="00C55412"/>
    <w:rsid w:val="00C65B32"/>
    <w:rsid w:val="00C667C7"/>
    <w:rsid w:val="00C7000C"/>
    <w:rsid w:val="00C7105F"/>
    <w:rsid w:val="00C7423D"/>
    <w:rsid w:val="00C83799"/>
    <w:rsid w:val="00C86436"/>
    <w:rsid w:val="00C97B06"/>
    <w:rsid w:val="00CA6010"/>
    <w:rsid w:val="00CA6FDF"/>
    <w:rsid w:val="00CA7B53"/>
    <w:rsid w:val="00CC215B"/>
    <w:rsid w:val="00CC4577"/>
    <w:rsid w:val="00CC7C05"/>
    <w:rsid w:val="00CD3452"/>
    <w:rsid w:val="00CE6E1E"/>
    <w:rsid w:val="00D03CC8"/>
    <w:rsid w:val="00D07426"/>
    <w:rsid w:val="00D172CA"/>
    <w:rsid w:val="00D43DB3"/>
    <w:rsid w:val="00D52294"/>
    <w:rsid w:val="00D54049"/>
    <w:rsid w:val="00D644BD"/>
    <w:rsid w:val="00D706CB"/>
    <w:rsid w:val="00D71A11"/>
    <w:rsid w:val="00D720AD"/>
    <w:rsid w:val="00D72766"/>
    <w:rsid w:val="00D7636D"/>
    <w:rsid w:val="00D827EA"/>
    <w:rsid w:val="00D96F31"/>
    <w:rsid w:val="00DA120C"/>
    <w:rsid w:val="00DA7016"/>
    <w:rsid w:val="00DB3FBB"/>
    <w:rsid w:val="00DC3A21"/>
    <w:rsid w:val="00DD404C"/>
    <w:rsid w:val="00DD58E3"/>
    <w:rsid w:val="00DE4FAC"/>
    <w:rsid w:val="00E113E7"/>
    <w:rsid w:val="00E152D9"/>
    <w:rsid w:val="00E2594B"/>
    <w:rsid w:val="00E2746A"/>
    <w:rsid w:val="00E3215E"/>
    <w:rsid w:val="00E3286B"/>
    <w:rsid w:val="00E33D84"/>
    <w:rsid w:val="00E3651D"/>
    <w:rsid w:val="00E377BC"/>
    <w:rsid w:val="00E431DA"/>
    <w:rsid w:val="00E5511B"/>
    <w:rsid w:val="00E55D29"/>
    <w:rsid w:val="00E56013"/>
    <w:rsid w:val="00E64D6C"/>
    <w:rsid w:val="00E739FB"/>
    <w:rsid w:val="00E75489"/>
    <w:rsid w:val="00E76DB2"/>
    <w:rsid w:val="00E827D8"/>
    <w:rsid w:val="00E82A4F"/>
    <w:rsid w:val="00E83FA4"/>
    <w:rsid w:val="00EA3DE7"/>
    <w:rsid w:val="00EC24A8"/>
    <w:rsid w:val="00EC32A0"/>
    <w:rsid w:val="00EC5E91"/>
    <w:rsid w:val="00ED6EC1"/>
    <w:rsid w:val="00EF6242"/>
    <w:rsid w:val="00EF7301"/>
    <w:rsid w:val="00F04E2A"/>
    <w:rsid w:val="00F15B86"/>
    <w:rsid w:val="00F21317"/>
    <w:rsid w:val="00F23523"/>
    <w:rsid w:val="00F27381"/>
    <w:rsid w:val="00F278A7"/>
    <w:rsid w:val="00F371AA"/>
    <w:rsid w:val="00F443BC"/>
    <w:rsid w:val="00F45A6E"/>
    <w:rsid w:val="00F629F1"/>
    <w:rsid w:val="00F66CD1"/>
    <w:rsid w:val="00F70127"/>
    <w:rsid w:val="00F752C7"/>
    <w:rsid w:val="00F87415"/>
    <w:rsid w:val="00F95633"/>
    <w:rsid w:val="00F95727"/>
    <w:rsid w:val="00FA2CBB"/>
    <w:rsid w:val="00FB1E2E"/>
    <w:rsid w:val="00FB7F9C"/>
    <w:rsid w:val="00FC3E62"/>
    <w:rsid w:val="00FE34B2"/>
    <w:rsid w:val="00FE51B9"/>
    <w:rsid w:val="00FE7668"/>
    <w:rsid w:val="00FF0203"/>
    <w:rsid w:val="00FF5510"/>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03B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174"/>
    <w:rPr>
      <w:sz w:val="18"/>
    </w:rPr>
  </w:style>
  <w:style w:type="paragraph" w:styleId="Heading1">
    <w:name w:val="heading 1"/>
    <w:basedOn w:val="Normal"/>
    <w:next w:val="Normal"/>
    <w:link w:val="Heading1Char"/>
    <w:autoRedefine/>
    <w:qFormat/>
    <w:rsid w:val="00801174"/>
    <w:pPr>
      <w:keepNext/>
      <w:numPr>
        <w:numId w:val="23"/>
      </w:numPr>
      <w:spacing w:before="240" w:after="60" w:line="240" w:lineRule="auto"/>
      <w:outlineLvl w:val="0"/>
    </w:pPr>
    <w:rPr>
      <w:rFonts w:eastAsia="MS Mincho" w:cs="Times New Roman"/>
      <w:iCs/>
      <w:color w:val="0083C1" w:themeColor="background1"/>
      <w:kern w:val="32"/>
      <w:sz w:val="40"/>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801174"/>
    <w:pPr>
      <w:keepNext/>
      <w:numPr>
        <w:ilvl w:val="3"/>
        <w:numId w:val="23"/>
      </w:numPr>
      <w:spacing w:before="240" w:after="60" w:line="240" w:lineRule="auto"/>
      <w:outlineLvl w:val="3"/>
    </w:pPr>
    <w:rPr>
      <w:rFonts w:eastAsia="MS Mincho" w:cs="Times New Roman"/>
      <w:bCs/>
      <w:color w:val="0083C1" w:themeColor="background1"/>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NormalWeb">
    <w:name w:val="Normal (Web)"/>
    <w:basedOn w:val="Normal"/>
    <w:uiPriority w:val="99"/>
    <w:semiHidden/>
    <w:unhideWhenUsed/>
    <w:rsid w:val="008E7DC9"/>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apple-converted-space">
    <w:name w:val="apple-converted-space"/>
    <w:basedOn w:val="DefaultParagraphFont"/>
    <w:rsid w:val="008E7DC9"/>
  </w:style>
  <w:style w:type="paragraph" w:customStyle="1" w:styleId="Default">
    <w:name w:val="Default"/>
    <w:uiPriority w:val="99"/>
    <w:rsid w:val="003B49E1"/>
    <w:pPr>
      <w:autoSpaceDE w:val="0"/>
      <w:autoSpaceDN w:val="0"/>
      <w:adjustRightInd w:val="0"/>
      <w:spacing w:after="0" w:line="240" w:lineRule="auto"/>
    </w:pPr>
    <w:rPr>
      <w:rFonts w:ascii="Calibri" w:hAnsi="Calibri" w:cs="Calibri"/>
      <w:color w:val="000000"/>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1174"/>
    <w:rPr>
      <w:sz w:val="18"/>
    </w:rPr>
  </w:style>
  <w:style w:type="paragraph" w:styleId="Heading1">
    <w:name w:val="heading 1"/>
    <w:basedOn w:val="Normal"/>
    <w:next w:val="Normal"/>
    <w:link w:val="Heading1Char"/>
    <w:autoRedefine/>
    <w:qFormat/>
    <w:rsid w:val="00801174"/>
    <w:pPr>
      <w:keepNext/>
      <w:numPr>
        <w:numId w:val="23"/>
      </w:numPr>
      <w:spacing w:before="240" w:after="60" w:line="240" w:lineRule="auto"/>
      <w:outlineLvl w:val="0"/>
    </w:pPr>
    <w:rPr>
      <w:rFonts w:eastAsia="MS Mincho" w:cs="Times New Roman"/>
      <w:iCs/>
      <w:color w:val="0083C1" w:themeColor="background1"/>
      <w:kern w:val="32"/>
      <w:sz w:val="40"/>
      <w:szCs w:val="32"/>
      <w:lang w:val="en-GB"/>
    </w:rPr>
  </w:style>
  <w:style w:type="paragraph" w:styleId="Heading2">
    <w:name w:val="heading 2"/>
    <w:basedOn w:val="Normal"/>
    <w:next w:val="Normal"/>
    <w:link w:val="Heading2Char"/>
    <w:qFormat/>
    <w:rsid w:val="00801174"/>
    <w:pPr>
      <w:keepNext/>
      <w:numPr>
        <w:ilvl w:val="1"/>
        <w:numId w:val="23"/>
      </w:numPr>
      <w:spacing w:before="240" w:after="60" w:line="240" w:lineRule="auto"/>
      <w:outlineLvl w:val="1"/>
    </w:pPr>
    <w:rPr>
      <w:rFonts w:eastAsia="MS Mincho" w:cs="Times New Roman"/>
      <w:bCs/>
      <w:iCs/>
      <w:color w:val="5F5F5F" w:themeColor="background2"/>
      <w:sz w:val="36"/>
      <w:szCs w:val="28"/>
      <w:lang w:val="en-GB"/>
    </w:rPr>
  </w:style>
  <w:style w:type="paragraph" w:styleId="Heading3">
    <w:name w:val="heading 3"/>
    <w:basedOn w:val="Normal"/>
    <w:next w:val="Normal"/>
    <w:link w:val="Heading3Char"/>
    <w:qFormat/>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Heading4">
    <w:name w:val="heading 4"/>
    <w:basedOn w:val="Normal"/>
    <w:next w:val="Normal"/>
    <w:link w:val="Heading4Char"/>
    <w:qFormat/>
    <w:rsid w:val="00801174"/>
    <w:pPr>
      <w:keepNext/>
      <w:numPr>
        <w:ilvl w:val="3"/>
        <w:numId w:val="23"/>
      </w:numPr>
      <w:spacing w:before="240" w:after="60" w:line="240" w:lineRule="auto"/>
      <w:outlineLvl w:val="3"/>
    </w:pPr>
    <w:rPr>
      <w:rFonts w:eastAsia="MS Mincho" w:cs="Times New Roman"/>
      <w:bCs/>
      <w:color w:val="0083C1" w:themeColor="background1"/>
      <w:sz w:val="24"/>
      <w:szCs w:val="24"/>
      <w:lang w:val="en-GB"/>
    </w:rPr>
  </w:style>
  <w:style w:type="paragraph" w:styleId="Heading5">
    <w:name w:val="heading 5"/>
    <w:basedOn w:val="Normal"/>
    <w:next w:val="Normal"/>
    <w:link w:val="Heading5Char"/>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Heading6">
    <w:name w:val="heading 6"/>
    <w:basedOn w:val="Normal"/>
    <w:next w:val="Normal"/>
    <w:link w:val="Heading6Char"/>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Heading7">
    <w:name w:val="heading 7"/>
    <w:basedOn w:val="Normal"/>
    <w:next w:val="Normal"/>
    <w:link w:val="Heading7Char"/>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Heading8">
    <w:name w:val="heading 8"/>
    <w:basedOn w:val="Normal"/>
    <w:next w:val="Normal"/>
    <w:link w:val="Heading8Char"/>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Heading9">
    <w:name w:val="heading 9"/>
    <w:basedOn w:val="Normal"/>
    <w:next w:val="Normal"/>
    <w:link w:val="Heading9Char"/>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1174"/>
    <w:pPr>
      <w:ind w:left="720"/>
      <w:contextualSpacing/>
    </w:pPr>
  </w:style>
  <w:style w:type="paragraph" w:styleId="Header">
    <w:name w:val="header"/>
    <w:basedOn w:val="Normal"/>
    <w:link w:val="HeaderChar"/>
    <w:uiPriority w:val="99"/>
    <w:unhideWhenUsed/>
    <w:rsid w:val="000C65B2"/>
    <w:pPr>
      <w:tabs>
        <w:tab w:val="center" w:pos="4513"/>
        <w:tab w:val="right" w:pos="9026"/>
      </w:tabs>
      <w:spacing w:after="0" w:line="240" w:lineRule="auto"/>
    </w:pPr>
  </w:style>
  <w:style w:type="character" w:customStyle="1" w:styleId="HeaderChar">
    <w:name w:val="Header Char"/>
    <w:basedOn w:val="DefaultParagraphFont"/>
    <w:link w:val="Header"/>
    <w:uiPriority w:val="99"/>
    <w:rsid w:val="000C65B2"/>
  </w:style>
  <w:style w:type="paragraph" w:styleId="Footer">
    <w:name w:val="footer"/>
    <w:basedOn w:val="Normal"/>
    <w:link w:val="FooterChar"/>
    <w:uiPriority w:val="99"/>
    <w:unhideWhenUsed/>
    <w:rsid w:val="000C65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0C65B2"/>
  </w:style>
  <w:style w:type="character" w:styleId="Hyperlink">
    <w:name w:val="Hyperlink"/>
    <w:basedOn w:val="DefaultParagraphFont"/>
    <w:uiPriority w:val="99"/>
    <w:unhideWhenUsed/>
    <w:rsid w:val="00C65B32"/>
    <w:rPr>
      <w:color w:val="0000FF"/>
      <w:u w:val="single"/>
    </w:rPr>
  </w:style>
  <w:style w:type="paragraph" w:styleId="BalloonText">
    <w:name w:val="Balloon Text"/>
    <w:basedOn w:val="Normal"/>
    <w:link w:val="BalloonTextChar"/>
    <w:uiPriority w:val="99"/>
    <w:semiHidden/>
    <w:unhideWhenUsed/>
    <w:rsid w:val="00150B8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50B88"/>
    <w:rPr>
      <w:rFonts w:ascii="Tahoma" w:hAnsi="Tahoma" w:cs="Tahoma"/>
      <w:sz w:val="16"/>
      <w:szCs w:val="16"/>
    </w:rPr>
  </w:style>
  <w:style w:type="character" w:styleId="CommentReference">
    <w:name w:val="annotation reference"/>
    <w:basedOn w:val="DefaultParagraphFont"/>
    <w:uiPriority w:val="99"/>
    <w:semiHidden/>
    <w:unhideWhenUsed/>
    <w:rsid w:val="00B40F0F"/>
    <w:rPr>
      <w:sz w:val="16"/>
      <w:szCs w:val="16"/>
    </w:rPr>
  </w:style>
  <w:style w:type="paragraph" w:styleId="CommentText">
    <w:name w:val="annotation text"/>
    <w:basedOn w:val="Normal"/>
    <w:link w:val="CommentTextChar"/>
    <w:uiPriority w:val="99"/>
    <w:unhideWhenUsed/>
    <w:rsid w:val="00B40F0F"/>
    <w:pPr>
      <w:spacing w:line="240" w:lineRule="auto"/>
    </w:pPr>
    <w:rPr>
      <w:sz w:val="20"/>
      <w:szCs w:val="20"/>
    </w:rPr>
  </w:style>
  <w:style w:type="character" w:customStyle="1" w:styleId="CommentTextChar">
    <w:name w:val="Comment Text Char"/>
    <w:basedOn w:val="DefaultParagraphFont"/>
    <w:link w:val="CommentText"/>
    <w:uiPriority w:val="99"/>
    <w:rsid w:val="00B40F0F"/>
    <w:rPr>
      <w:sz w:val="20"/>
      <w:szCs w:val="20"/>
    </w:rPr>
  </w:style>
  <w:style w:type="paragraph" w:styleId="CommentSubject">
    <w:name w:val="annotation subject"/>
    <w:basedOn w:val="CommentText"/>
    <w:next w:val="CommentText"/>
    <w:link w:val="CommentSubjectChar"/>
    <w:uiPriority w:val="99"/>
    <w:semiHidden/>
    <w:unhideWhenUsed/>
    <w:rsid w:val="00B40F0F"/>
    <w:rPr>
      <w:b/>
      <w:bCs/>
    </w:rPr>
  </w:style>
  <w:style w:type="character" w:customStyle="1" w:styleId="CommentSubjectChar">
    <w:name w:val="Comment Subject Char"/>
    <w:basedOn w:val="CommentTextChar"/>
    <w:link w:val="CommentSubject"/>
    <w:uiPriority w:val="99"/>
    <w:semiHidden/>
    <w:rsid w:val="00B40F0F"/>
    <w:rPr>
      <w:b/>
      <w:bCs/>
      <w:sz w:val="20"/>
      <w:szCs w:val="20"/>
    </w:rPr>
  </w:style>
  <w:style w:type="table" w:styleId="TableGrid">
    <w:name w:val="Table Grid"/>
    <w:basedOn w:val="TableNormal"/>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uiPriority w:val="20"/>
    <w:qFormat/>
    <w:rsid w:val="00801174"/>
    <w:rPr>
      <w:rFonts w:ascii="Arial Black" w:hAnsi="Arial Black" w:hint="default"/>
      <w:i w:val="0"/>
      <w:iCs w:val="0"/>
      <w:sz w:val="18"/>
    </w:rPr>
  </w:style>
  <w:style w:type="character" w:customStyle="1" w:styleId="Heading1Char">
    <w:name w:val="Heading 1 Char"/>
    <w:basedOn w:val="DefaultParagraphFont"/>
    <w:link w:val="Heading1"/>
    <w:rsid w:val="00801174"/>
    <w:rPr>
      <w:rFonts w:eastAsia="MS Mincho" w:cs="Times New Roman"/>
      <w:iCs/>
      <w:color w:val="0083C1" w:themeColor="background1"/>
      <w:kern w:val="32"/>
      <w:sz w:val="40"/>
      <w:szCs w:val="32"/>
      <w:lang w:val="en-GB"/>
    </w:rPr>
  </w:style>
  <w:style w:type="character" w:customStyle="1" w:styleId="Heading2Char">
    <w:name w:val="Heading 2 Char"/>
    <w:basedOn w:val="DefaultParagraphFont"/>
    <w:link w:val="Heading2"/>
    <w:rsid w:val="00801174"/>
    <w:rPr>
      <w:rFonts w:eastAsia="MS Mincho" w:cs="Times New Roman"/>
      <w:bCs/>
      <w:iCs/>
      <w:color w:val="5F5F5F" w:themeColor="background2"/>
      <w:sz w:val="36"/>
      <w:szCs w:val="28"/>
      <w:lang w:val="en-GB"/>
    </w:rPr>
  </w:style>
  <w:style w:type="character" w:customStyle="1" w:styleId="Heading3Char">
    <w:name w:val="Heading 3 Char"/>
    <w:basedOn w:val="DefaultParagraphFont"/>
    <w:link w:val="Heading3"/>
    <w:rsid w:val="00801174"/>
    <w:rPr>
      <w:rFonts w:eastAsia="MS Mincho" w:cs="Times New Roman"/>
      <w:bCs/>
      <w:color w:val="5F5F5F" w:themeColor="background2"/>
      <w:sz w:val="32"/>
      <w:szCs w:val="26"/>
      <w:lang w:val="en-GB"/>
    </w:rPr>
  </w:style>
  <w:style w:type="character" w:customStyle="1" w:styleId="Heading4Char">
    <w:name w:val="Heading 4 Char"/>
    <w:basedOn w:val="DefaultParagraphFont"/>
    <w:link w:val="Heading4"/>
    <w:rsid w:val="00801174"/>
    <w:rPr>
      <w:rFonts w:eastAsia="MS Mincho" w:cs="Times New Roman"/>
      <w:bCs/>
      <w:color w:val="0083C1" w:themeColor="background1"/>
      <w:sz w:val="24"/>
      <w:szCs w:val="24"/>
      <w:lang w:val="en-GB"/>
    </w:rPr>
  </w:style>
  <w:style w:type="character" w:customStyle="1" w:styleId="Heading5Char">
    <w:name w:val="Heading 5 Char"/>
    <w:basedOn w:val="DefaultParagraphFont"/>
    <w:link w:val="Heading5"/>
    <w:rsid w:val="00801174"/>
    <w:rPr>
      <w:rFonts w:ascii="Arial" w:eastAsia="MS Mincho" w:hAnsi="Arial" w:cs="Times New Roman"/>
      <w:b/>
      <w:bCs/>
      <w:i/>
      <w:iCs/>
      <w:sz w:val="26"/>
      <w:szCs w:val="26"/>
      <w:lang w:val="en-GB"/>
    </w:rPr>
  </w:style>
  <w:style w:type="character" w:customStyle="1" w:styleId="Heading6Char">
    <w:name w:val="Heading 6 Char"/>
    <w:basedOn w:val="DefaultParagraphFont"/>
    <w:link w:val="Heading6"/>
    <w:rsid w:val="00801174"/>
    <w:rPr>
      <w:rFonts w:ascii="Arial" w:eastAsia="MS Mincho" w:hAnsi="Arial" w:cs="Times New Roman"/>
      <w:b/>
      <w:bCs/>
      <w:lang w:val="en-GB"/>
    </w:rPr>
  </w:style>
  <w:style w:type="character" w:customStyle="1" w:styleId="Heading7Char">
    <w:name w:val="Heading 7 Char"/>
    <w:basedOn w:val="DefaultParagraphFont"/>
    <w:link w:val="Heading7"/>
    <w:rsid w:val="00801174"/>
    <w:rPr>
      <w:rFonts w:ascii="Arial" w:eastAsia="MS Mincho" w:hAnsi="Arial" w:cs="Times New Roman"/>
      <w:sz w:val="20"/>
      <w:szCs w:val="24"/>
      <w:lang w:val="en-GB"/>
    </w:rPr>
  </w:style>
  <w:style w:type="character" w:customStyle="1" w:styleId="Heading8Char">
    <w:name w:val="Heading 8 Char"/>
    <w:basedOn w:val="DefaultParagraphFont"/>
    <w:link w:val="Heading8"/>
    <w:rsid w:val="00801174"/>
    <w:rPr>
      <w:rFonts w:ascii="Arial" w:eastAsia="MS Mincho" w:hAnsi="Arial" w:cs="Times New Roman"/>
      <w:i/>
      <w:iCs/>
      <w:sz w:val="20"/>
      <w:szCs w:val="24"/>
      <w:lang w:val="en-GB"/>
    </w:rPr>
  </w:style>
  <w:style w:type="character" w:customStyle="1" w:styleId="Heading9Char">
    <w:name w:val="Heading 9 Char"/>
    <w:basedOn w:val="DefaultParagraphFont"/>
    <w:link w:val="Heading9"/>
    <w:rsid w:val="00801174"/>
    <w:rPr>
      <w:rFonts w:ascii="Arial" w:eastAsia="MS Mincho" w:hAnsi="Arial" w:cs="Times New Roman"/>
      <w:lang w:val="en-GB"/>
    </w:rPr>
  </w:style>
  <w:style w:type="character" w:styleId="Strong">
    <w:name w:val="Strong"/>
    <w:basedOn w:val="DefaultParagraphFont"/>
    <w:uiPriority w:val="22"/>
    <w:qFormat/>
    <w:rsid w:val="00801174"/>
    <w:rPr>
      <w:rFonts w:asciiTheme="minorHAnsi" w:hAnsiTheme="minorHAnsi"/>
      <w:b w:val="0"/>
      <w:bCs/>
      <w:color w:val="5F5F5F" w:themeColor="background2"/>
      <w:sz w:val="22"/>
    </w:rPr>
  </w:style>
  <w:style w:type="paragraph" w:styleId="NormalWeb">
    <w:name w:val="Normal (Web)"/>
    <w:basedOn w:val="Normal"/>
    <w:uiPriority w:val="99"/>
    <w:semiHidden/>
    <w:unhideWhenUsed/>
    <w:rsid w:val="008E7DC9"/>
    <w:pPr>
      <w:spacing w:before="100" w:beforeAutospacing="1" w:after="100" w:afterAutospacing="1" w:line="240" w:lineRule="auto"/>
    </w:pPr>
    <w:rPr>
      <w:rFonts w:ascii="Times New Roman" w:eastAsia="Times New Roman" w:hAnsi="Times New Roman" w:cs="Times New Roman"/>
      <w:sz w:val="24"/>
      <w:szCs w:val="24"/>
      <w:lang w:val="en-GB" w:eastAsia="ja-JP"/>
    </w:rPr>
  </w:style>
  <w:style w:type="character" w:customStyle="1" w:styleId="apple-converted-space">
    <w:name w:val="apple-converted-space"/>
    <w:basedOn w:val="DefaultParagraphFont"/>
    <w:rsid w:val="008E7DC9"/>
  </w:style>
  <w:style w:type="paragraph" w:customStyle="1" w:styleId="Default">
    <w:name w:val="Default"/>
    <w:uiPriority w:val="99"/>
    <w:rsid w:val="003B49E1"/>
    <w:pPr>
      <w:autoSpaceDE w:val="0"/>
      <w:autoSpaceDN w:val="0"/>
      <w:adjustRightInd w:val="0"/>
      <w:spacing w:after="0" w:line="240" w:lineRule="auto"/>
    </w:pPr>
    <w:rPr>
      <w:rFonts w:ascii="Calibri" w:hAnsi="Calibri" w:cs="Calibri"/>
      <w:color w:val="000000"/>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109559">
      <w:bodyDiv w:val="1"/>
      <w:marLeft w:val="0"/>
      <w:marRight w:val="0"/>
      <w:marTop w:val="0"/>
      <w:marBottom w:val="0"/>
      <w:divBdr>
        <w:top w:val="none" w:sz="0" w:space="0" w:color="auto"/>
        <w:left w:val="none" w:sz="0" w:space="0" w:color="auto"/>
        <w:bottom w:val="none" w:sz="0" w:space="0" w:color="auto"/>
        <w:right w:val="none" w:sz="0" w:space="0" w:color="auto"/>
      </w:divBdr>
    </w:div>
    <w:div w:id="289018157">
      <w:bodyDiv w:val="1"/>
      <w:marLeft w:val="0"/>
      <w:marRight w:val="0"/>
      <w:marTop w:val="0"/>
      <w:marBottom w:val="0"/>
      <w:divBdr>
        <w:top w:val="none" w:sz="0" w:space="0" w:color="auto"/>
        <w:left w:val="none" w:sz="0" w:space="0" w:color="auto"/>
        <w:bottom w:val="none" w:sz="0" w:space="0" w:color="auto"/>
        <w:right w:val="none" w:sz="0" w:space="0" w:color="auto"/>
      </w:divBdr>
      <w:divsChild>
        <w:div w:id="443966421">
          <w:marLeft w:val="547"/>
          <w:marRight w:val="0"/>
          <w:marTop w:val="0"/>
          <w:marBottom w:val="200"/>
          <w:divBdr>
            <w:top w:val="none" w:sz="0" w:space="0" w:color="auto"/>
            <w:left w:val="none" w:sz="0" w:space="0" w:color="auto"/>
            <w:bottom w:val="none" w:sz="0" w:space="0" w:color="auto"/>
            <w:right w:val="none" w:sz="0" w:space="0" w:color="auto"/>
          </w:divBdr>
        </w:div>
      </w:divsChild>
    </w:div>
    <w:div w:id="1438214676">
      <w:bodyDiv w:val="1"/>
      <w:marLeft w:val="0"/>
      <w:marRight w:val="0"/>
      <w:marTop w:val="0"/>
      <w:marBottom w:val="0"/>
      <w:divBdr>
        <w:top w:val="none" w:sz="0" w:space="0" w:color="auto"/>
        <w:left w:val="none" w:sz="0" w:space="0" w:color="auto"/>
        <w:bottom w:val="none" w:sz="0" w:space="0" w:color="auto"/>
        <w:right w:val="none" w:sz="0" w:space="0" w:color="auto"/>
      </w:divBdr>
      <w:divsChild>
        <w:div w:id="1795708549">
          <w:marLeft w:val="547"/>
          <w:marRight w:val="0"/>
          <w:marTop w:val="0"/>
          <w:marBottom w:val="200"/>
          <w:divBdr>
            <w:top w:val="none" w:sz="0" w:space="0" w:color="auto"/>
            <w:left w:val="none" w:sz="0" w:space="0" w:color="auto"/>
            <w:bottom w:val="none" w:sz="0" w:space="0" w:color="auto"/>
            <w:right w:val="none" w:sz="0" w:space="0" w:color="auto"/>
          </w:divBdr>
        </w:div>
      </w:divsChild>
    </w:div>
    <w:div w:id="1469669998">
      <w:bodyDiv w:val="1"/>
      <w:marLeft w:val="0"/>
      <w:marRight w:val="0"/>
      <w:marTop w:val="0"/>
      <w:marBottom w:val="0"/>
      <w:divBdr>
        <w:top w:val="none" w:sz="0" w:space="0" w:color="auto"/>
        <w:left w:val="none" w:sz="0" w:space="0" w:color="auto"/>
        <w:bottom w:val="none" w:sz="0" w:space="0" w:color="auto"/>
        <w:right w:val="none" w:sz="0" w:space="0" w:color="auto"/>
      </w:divBdr>
    </w:div>
    <w:div w:id="161358846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 w:id="1778519955">
      <w:bodyDiv w:val="1"/>
      <w:marLeft w:val="0"/>
      <w:marRight w:val="0"/>
      <w:marTop w:val="0"/>
      <w:marBottom w:val="0"/>
      <w:divBdr>
        <w:top w:val="none" w:sz="0" w:space="0" w:color="auto"/>
        <w:left w:val="none" w:sz="0" w:space="0" w:color="auto"/>
        <w:bottom w:val="none" w:sz="0" w:space="0" w:color="auto"/>
        <w:right w:val="none" w:sz="0" w:space="0" w:color="auto"/>
      </w:divBdr>
    </w:div>
    <w:div w:id="1790124406">
      <w:bodyDiv w:val="1"/>
      <w:marLeft w:val="0"/>
      <w:marRight w:val="0"/>
      <w:marTop w:val="0"/>
      <w:marBottom w:val="0"/>
      <w:divBdr>
        <w:top w:val="none" w:sz="0" w:space="0" w:color="auto"/>
        <w:left w:val="none" w:sz="0" w:space="0" w:color="auto"/>
        <w:bottom w:val="none" w:sz="0" w:space="0" w:color="auto"/>
        <w:right w:val="none" w:sz="0" w:space="0" w:color="auto"/>
      </w:divBdr>
    </w:div>
    <w:div w:id="1819029572">
      <w:bodyDiv w:val="1"/>
      <w:marLeft w:val="0"/>
      <w:marRight w:val="0"/>
      <w:marTop w:val="0"/>
      <w:marBottom w:val="0"/>
      <w:divBdr>
        <w:top w:val="none" w:sz="0" w:space="0" w:color="auto"/>
        <w:left w:val="none" w:sz="0" w:space="0" w:color="auto"/>
        <w:bottom w:val="none" w:sz="0" w:space="0" w:color="auto"/>
        <w:right w:val="none" w:sz="0" w:space="0" w:color="auto"/>
      </w:divBdr>
    </w:div>
    <w:div w:id="1883009206">
      <w:bodyDiv w:val="1"/>
      <w:marLeft w:val="0"/>
      <w:marRight w:val="0"/>
      <w:marTop w:val="0"/>
      <w:marBottom w:val="0"/>
      <w:divBdr>
        <w:top w:val="none" w:sz="0" w:space="0" w:color="auto"/>
        <w:left w:val="none" w:sz="0" w:space="0" w:color="auto"/>
        <w:bottom w:val="none" w:sz="0" w:space="0" w:color="auto"/>
        <w:right w:val="none" w:sz="0" w:space="0" w:color="auto"/>
      </w:divBdr>
    </w:div>
    <w:div w:id="2089838075">
      <w:bodyDiv w:val="1"/>
      <w:marLeft w:val="0"/>
      <w:marRight w:val="0"/>
      <w:marTop w:val="0"/>
      <w:marBottom w:val="0"/>
      <w:divBdr>
        <w:top w:val="none" w:sz="0" w:space="0" w:color="auto"/>
        <w:left w:val="none" w:sz="0" w:space="0" w:color="auto"/>
        <w:bottom w:val="none" w:sz="0" w:space="0" w:color="auto"/>
        <w:right w:val="none" w:sz="0" w:space="0" w:color="auto"/>
      </w:divBdr>
      <w:divsChild>
        <w:div w:id="1195466028">
          <w:marLeft w:val="547"/>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aikin-News@sheremarketing.co.uk"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88E14-D3DA-40CE-B8DE-CDC78B1D6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797</Words>
  <Characters>4548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Daikin Europe NV</Company>
  <LinksUpToDate>false</LinksUpToDate>
  <CharactersWithSpaces>5335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Gill De Bruyne</dc:creator>
  <cp:lastModifiedBy>De Bruyne Gill</cp:lastModifiedBy>
  <cp:revision>4</cp:revision>
  <cp:lastPrinted>2016-05-31T11:31:00Z</cp:lastPrinted>
  <dcterms:created xsi:type="dcterms:W3CDTF">2016-12-21T03:29:00Z</dcterms:created>
  <dcterms:modified xsi:type="dcterms:W3CDTF">2016-12-21T11:09:00Z</dcterms:modified>
</cp:coreProperties>
</file>